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xml" ContentType="application/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body>
    <w:p>
      <w:pPr>
        <w:pStyle w:val="NoSpacing"/>
        <w:jc w:val="center"/>
        <w:rPr>
          <w:rFonts w:ascii="ＭＳ 明朝" w:eastAsia="ＭＳ 明朝" w:hAnsi="ＭＳ 明朝"/>
          <w:b/>
          <w:sz w:val="28"/>
          <w:szCs w:val="28"/>
          <w:lang w:eastAsia="ja-JP"/>
        </w:rPr>
      </w:pPr>
      <w:r>
        <w:rPr>
          <w:rFonts w:ascii="ＭＳ 明朝" w:eastAsia="ＭＳ 明朝" w:hAnsi="ＭＳ 明朝" w:hint="eastAsia"/>
          <w:sz w:val="28"/>
          <w:szCs w:val="28"/>
          <w:lang w:eastAsia="ja-JP"/>
        </w:rPr>
        <w:t>令和元</w:t>
      </w:r>
      <w:r>
        <w:rPr>
          <w:rFonts w:ascii="ＭＳ 明朝" w:eastAsia="ＭＳ 明朝" w:hAnsi="ＭＳ 明朝" w:hint="eastAsia"/>
          <w:sz w:val="28"/>
          <w:szCs w:val="28"/>
          <w:lang w:eastAsia="ja-JP"/>
        </w:rPr>
        <w:t>年度</w:t>
      </w:r>
      <w:r>
        <w:rPr>
          <w:rFonts w:ascii="ＭＳ 明朝" w:eastAsia="ＭＳ 明朝" w:hAnsi="ＭＳ 明朝" w:hint="eastAsia"/>
          <w:sz w:val="28"/>
          <w:szCs w:val="28"/>
          <w:lang w:eastAsia="ja-JP"/>
        </w:rPr>
        <w:t>「熊本の土木工事現場見学</w:t>
      </w:r>
      <w:r>
        <w:rPr>
          <w:rFonts w:ascii="ＭＳ 明朝" w:eastAsia="ＭＳ 明朝" w:hAnsi="ＭＳ 明朝" w:hint="eastAsia"/>
          <w:sz w:val="28"/>
          <w:szCs w:val="28"/>
          <w:lang w:eastAsia="ja-JP"/>
        </w:rPr>
        <w:t>会」</w:t>
      </w:r>
      <w:r>
        <w:rPr>
          <w:rFonts w:ascii="ＭＳ 明朝" w:eastAsia="ＭＳ 明朝" w:hAnsi="ＭＳ 明朝" w:hint="eastAsia"/>
          <w:sz w:val="28"/>
          <w:szCs w:val="28"/>
          <w:lang w:eastAsia="ja-JP"/>
        </w:rPr>
        <w:t>バスツアー</w:t>
      </w:r>
      <w:bookmarkStart w:id="0" w:name="_GoBack"/>
      <w:bookmarkEnd w:id="0"/>
    </w:p>
    <w:p>
      <w:pPr>
        <w:pStyle w:val="NoSpacing"/>
        <w:jc w:val="right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　　　　　　　　　　　　　　　　　　　　　　　　　　　　　　　　　　</w:t>
      </w:r>
      <w:r>
        <w:rPr>
          <w:rFonts w:ascii="ＭＳ 明朝" w:eastAsia="ＭＳ 明朝" w:hAnsi="ＭＳ 明朝" w:hint="eastAsia"/>
          <w:lang w:eastAsia="ja-JP"/>
        </w:rPr>
        <w:t>令和元</w:t>
      </w:r>
      <w:r>
        <w:rPr>
          <w:rFonts w:ascii="ＭＳ 明朝" w:eastAsia="ＭＳ 明朝" w:hAnsi="ＭＳ 明朝" w:hint="eastAsia"/>
          <w:lang w:eastAsia="ja-JP"/>
        </w:rPr>
        <w:t>年</w:t>
      </w:r>
      <w:r>
        <w:rPr>
          <w:rFonts w:ascii="ＭＳ 明朝" w:eastAsia="ＭＳ 明朝" w:hAnsi="ＭＳ 明朝" w:hint="eastAsia"/>
          <w:lang w:eastAsia="ja-JP"/>
        </w:rPr>
        <w:t>1</w:t>
      </w:r>
      <w:r>
        <w:rPr>
          <w:rFonts w:ascii="ＭＳ 明朝" w:eastAsia="ＭＳ 明朝" w:hAnsi="ＭＳ 明朝"/>
          <w:lang w:eastAsia="ja-JP"/>
        </w:rPr>
        <w:t>2</w:t>
      </w:r>
      <w:r>
        <w:rPr>
          <w:rFonts w:ascii="ＭＳ 明朝" w:eastAsia="ＭＳ 明朝" w:hAnsi="ＭＳ 明朝" w:hint="eastAsia"/>
          <w:lang w:eastAsia="ja-JP"/>
        </w:rPr>
        <w:t>月</w:t>
      </w:r>
      <w:r>
        <w:rPr>
          <w:rFonts w:ascii="ＭＳ 明朝" w:eastAsia="ＭＳ 明朝" w:hAnsi="ＭＳ 明朝"/>
          <w:lang w:eastAsia="ja-JP"/>
        </w:rPr>
        <w:t>3</w:t>
      </w:r>
      <w:r>
        <w:rPr>
          <w:rFonts w:ascii="ＭＳ 明朝" w:eastAsia="ＭＳ 明朝" w:hAnsi="ＭＳ 明朝" w:hint="eastAsia"/>
          <w:lang w:eastAsia="ja-JP"/>
        </w:rPr>
        <w:t>日</w:t>
      </w:r>
    </w:p>
    <w:p>
      <w:pPr>
        <w:pStyle w:val="NoSpacing"/>
        <w:ind w:right="880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１　</w:t>
      </w:r>
      <w:r>
        <w:rPr>
          <w:rFonts w:ascii="ＭＳ 明朝" w:eastAsia="ＭＳ 明朝" w:hAnsi="ＭＳ 明朝" w:hint="eastAsia"/>
          <w:lang w:eastAsia="ja-JP"/>
        </w:rPr>
        <w:t>開催趣旨</w:t>
      </w:r>
    </w:p>
    <w:p>
      <w:pPr>
        <w:pStyle w:val="NoSpacing"/>
        <w:ind w:left="214" w:firstLine="214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立野ダム</w:t>
      </w:r>
      <w:r>
        <w:rPr>
          <w:rFonts w:ascii="ＭＳ 明朝" w:eastAsia="ＭＳ 明朝" w:hAnsi="ＭＳ 明朝" w:hint="eastAsia"/>
          <w:lang w:eastAsia="ja-JP"/>
        </w:rPr>
        <w:t>建設工事、</w:t>
      </w:r>
      <w:r>
        <w:rPr>
          <w:rFonts w:ascii="ＭＳ 明朝" w:eastAsia="ＭＳ 明朝" w:hAnsi="ＭＳ 明朝" w:hint="eastAsia"/>
          <w:lang w:eastAsia="ja-JP"/>
        </w:rPr>
        <w:t>熊本地震で被災した</w:t>
      </w:r>
      <w:r>
        <w:rPr>
          <w:rFonts w:ascii="ＭＳ 明朝" w:eastAsia="ＭＳ 明朝" w:hAnsi="ＭＳ 明朝" w:hint="eastAsia"/>
          <w:lang w:eastAsia="ja-JP"/>
        </w:rPr>
        <w:t>阿蘇大橋地区（</w:t>
      </w:r>
      <w:r>
        <w:rPr>
          <w:rFonts w:ascii="ＭＳ 明朝" w:eastAsia="ＭＳ 明朝" w:hAnsi="ＭＳ 明朝" w:hint="eastAsia"/>
          <w:lang w:eastAsia="ja-JP"/>
        </w:rPr>
        <w:t>国道3</w:t>
      </w:r>
      <w:r>
        <w:rPr>
          <w:rFonts w:ascii="ＭＳ 明朝" w:eastAsia="ＭＳ 明朝" w:hAnsi="ＭＳ 明朝"/>
          <w:lang w:eastAsia="ja-JP"/>
        </w:rPr>
        <w:t>25</w:t>
      </w:r>
      <w:r>
        <w:rPr>
          <w:rFonts w:ascii="ＭＳ 明朝" w:eastAsia="ＭＳ 明朝" w:hAnsi="ＭＳ 明朝" w:hint="eastAsia"/>
          <w:lang w:eastAsia="ja-JP"/>
        </w:rPr>
        <w:t>号</w:t>
      </w:r>
      <w:r>
        <w:rPr>
          <w:rFonts w:ascii="ＭＳ 明朝" w:eastAsia="ＭＳ 明朝" w:hAnsi="ＭＳ 明朝" w:hint="eastAsia"/>
          <w:lang w:eastAsia="ja-JP"/>
        </w:rPr>
        <w:t>阿蘇大橋</w:t>
      </w:r>
      <w:r>
        <w:rPr>
          <w:rFonts w:ascii="ＭＳ 明朝" w:eastAsia="ＭＳ 明朝" w:hAnsi="ＭＳ 明朝" w:hint="eastAsia"/>
          <w:lang w:eastAsia="ja-JP"/>
        </w:rPr>
        <w:t>、斜面崩壊</w:t>
      </w:r>
      <w:r>
        <w:rPr>
          <w:rFonts w:ascii="ＭＳ 明朝" w:eastAsia="ＭＳ 明朝" w:hAnsi="ＭＳ 明朝" w:hint="eastAsia"/>
          <w:lang w:eastAsia="ja-JP"/>
        </w:rPr>
        <w:t>箇所</w:t>
      </w:r>
      <w:r>
        <w:rPr>
          <w:rFonts w:ascii="ＭＳ 明朝" w:eastAsia="ＭＳ 明朝" w:hAnsi="ＭＳ 明朝" w:hint="eastAsia"/>
          <w:lang w:eastAsia="ja-JP"/>
        </w:rPr>
        <w:t>）</w:t>
      </w:r>
      <w:r>
        <w:rPr>
          <w:rFonts w:ascii="ＭＳ 明朝" w:eastAsia="ＭＳ 明朝" w:hAnsi="ＭＳ 明朝" w:hint="eastAsia"/>
          <w:lang w:eastAsia="ja-JP"/>
        </w:rPr>
        <w:t>及び国道5</w:t>
      </w:r>
      <w:r>
        <w:rPr>
          <w:rFonts w:ascii="ＭＳ 明朝" w:eastAsia="ＭＳ 明朝" w:hAnsi="ＭＳ 明朝"/>
          <w:lang w:eastAsia="ja-JP"/>
        </w:rPr>
        <w:t>7</w:t>
      </w:r>
      <w:r>
        <w:rPr>
          <w:rFonts w:ascii="ＭＳ 明朝" w:eastAsia="ＭＳ 明朝" w:hAnsi="ＭＳ 明朝" w:hint="eastAsia"/>
          <w:lang w:eastAsia="ja-JP"/>
        </w:rPr>
        <w:t>号北側復旧ルート（阿蘇側）建設工事、大切畑ダム復旧工事、</w:t>
      </w:r>
      <w:r>
        <w:rPr>
          <w:rFonts w:ascii="ＭＳ 明朝" w:eastAsia="ＭＳ 明朝" w:hAnsi="ＭＳ 明朝" w:hint="eastAsia"/>
          <w:lang w:eastAsia="ja-JP"/>
        </w:rPr>
        <w:t>熊本高森線（俵山ルート）の復旧状況</w:t>
      </w:r>
      <w:r>
        <w:rPr>
          <w:rFonts w:ascii="ＭＳ 明朝" w:eastAsia="ＭＳ 明朝" w:hAnsi="ＭＳ 明朝" w:hint="eastAsia"/>
          <w:lang w:eastAsia="ja-JP"/>
        </w:rPr>
        <w:t>を</w:t>
      </w:r>
      <w:r>
        <w:rPr>
          <w:rFonts w:ascii="ＭＳ 明朝" w:eastAsia="ＭＳ 明朝" w:hAnsi="ＭＳ 明朝" w:hint="eastAsia"/>
          <w:lang w:eastAsia="ja-JP"/>
        </w:rPr>
        <w:t>見学して</w:t>
      </w:r>
      <w:r>
        <w:rPr>
          <w:rFonts w:ascii="ＭＳ 明朝" w:eastAsia="ＭＳ 明朝" w:hAnsi="ＭＳ 明朝" w:hint="eastAsia"/>
          <w:lang w:eastAsia="ja-JP"/>
        </w:rPr>
        <w:t>、</w:t>
      </w:r>
      <w:r>
        <w:rPr>
          <w:rFonts w:ascii="ＭＳ 明朝" w:eastAsia="ＭＳ 明朝" w:hAnsi="ＭＳ 明朝" w:hint="eastAsia"/>
          <w:lang w:eastAsia="ja-JP"/>
        </w:rPr>
        <w:t>次世代を担う</w:t>
      </w:r>
      <w:r>
        <w:rPr>
          <w:rFonts w:ascii="ＭＳ 明朝" w:eastAsia="ＭＳ 明朝" w:hAnsi="ＭＳ 明朝" w:hint="eastAsia"/>
          <w:lang w:eastAsia="ja-JP"/>
        </w:rPr>
        <w:t>小学生から</w:t>
      </w:r>
      <w:r>
        <w:rPr>
          <w:rFonts w:ascii="ＭＳ 明朝" w:eastAsia="ＭＳ 明朝" w:hAnsi="ＭＳ 明朝" w:hint="eastAsia"/>
          <w:lang w:eastAsia="ja-JP"/>
        </w:rPr>
        <w:t>大学生</w:t>
      </w:r>
      <w:r>
        <w:rPr>
          <w:rFonts w:ascii="ＭＳ 明朝" w:eastAsia="ＭＳ 明朝" w:hAnsi="ＭＳ 明朝" w:hint="eastAsia"/>
          <w:lang w:eastAsia="ja-JP"/>
        </w:rPr>
        <w:t>まで</w:t>
      </w:r>
      <w:r>
        <w:rPr>
          <w:rFonts w:ascii="ＭＳ 明朝" w:eastAsia="ＭＳ 明朝" w:hAnsi="ＭＳ 明朝" w:hint="eastAsia"/>
          <w:lang w:eastAsia="ja-JP"/>
        </w:rPr>
        <w:t>の若者</w:t>
      </w:r>
      <w:r>
        <w:rPr>
          <w:rFonts w:ascii="ＭＳ 明朝" w:eastAsia="ＭＳ 明朝" w:hAnsi="ＭＳ 明朝" w:hint="eastAsia"/>
          <w:lang w:eastAsia="ja-JP"/>
        </w:rPr>
        <w:t>に</w:t>
      </w:r>
      <w:r>
        <w:rPr>
          <w:rFonts w:ascii="ＭＳ 明朝" w:eastAsia="ＭＳ 明朝" w:hAnsi="ＭＳ 明朝" w:hint="eastAsia"/>
          <w:lang w:eastAsia="ja-JP"/>
        </w:rPr>
        <w:t>土木</w:t>
      </w:r>
      <w:r>
        <w:rPr>
          <w:rFonts w:ascii="ＭＳ 明朝" w:eastAsia="ＭＳ 明朝" w:hAnsi="ＭＳ 明朝" w:hint="eastAsia"/>
          <w:lang w:eastAsia="ja-JP"/>
        </w:rPr>
        <w:t>工事</w:t>
      </w:r>
      <w:r>
        <w:rPr>
          <w:rFonts w:ascii="ＭＳ 明朝" w:eastAsia="ＭＳ 明朝" w:hAnsi="ＭＳ 明朝" w:hint="eastAsia"/>
          <w:lang w:eastAsia="ja-JP"/>
        </w:rPr>
        <w:t>の重要性を</w:t>
      </w:r>
      <w:r>
        <w:rPr>
          <w:rFonts w:ascii="ＭＳ 明朝" w:eastAsia="ＭＳ 明朝" w:hAnsi="ＭＳ 明朝" w:hint="eastAsia"/>
          <w:lang w:eastAsia="ja-JP"/>
        </w:rPr>
        <w:t>より深く</w:t>
      </w:r>
      <w:r>
        <w:rPr>
          <w:rFonts w:ascii="ＭＳ 明朝" w:eastAsia="ＭＳ 明朝" w:hAnsi="ＭＳ 明朝" w:hint="eastAsia"/>
          <w:lang w:eastAsia="ja-JP"/>
        </w:rPr>
        <w:t>理解してもらう。</w:t>
      </w:r>
      <w:r>
        <w:rPr>
          <w:rFonts w:ascii="ＭＳ 明朝" w:eastAsia="ＭＳ 明朝" w:hAnsi="ＭＳ 明朝" w:hint="eastAsia"/>
          <w:lang w:eastAsia="ja-JP"/>
        </w:rPr>
        <w:t>　　　　　　　　　　　　【</w:t>
      </w:r>
      <w:r>
        <w:rPr>
          <w:rFonts w:ascii="ＭＳ 明朝" w:eastAsia="ＭＳ 明朝" w:hAnsi="ＭＳ 明朝" w:hint="eastAsia"/>
          <w:lang w:eastAsia="ja-JP"/>
        </w:rPr>
        <w:t>土木学会土木の日関連</w:t>
      </w:r>
      <w:r>
        <w:rPr>
          <w:rFonts w:ascii="ＭＳ 明朝" w:eastAsia="ＭＳ 明朝" w:hAnsi="ＭＳ 明朝" w:hint="eastAsia"/>
          <w:lang w:eastAsia="ja-JP"/>
        </w:rPr>
        <w:t>、熊本県土木の日実行委員会</w:t>
      </w:r>
      <w:r>
        <w:rPr>
          <w:rFonts w:ascii="ＭＳ 明朝" w:eastAsia="ＭＳ 明朝" w:hAnsi="ＭＳ 明朝" w:hint="eastAsia"/>
          <w:lang w:eastAsia="ja-JP"/>
        </w:rPr>
        <w:t>行事の一環</w:t>
      </w:r>
      <w:r>
        <w:rPr>
          <w:rFonts w:ascii="ＭＳ 明朝" w:eastAsia="ＭＳ 明朝" w:hAnsi="ＭＳ 明朝" w:hint="eastAsia"/>
          <w:lang w:eastAsia="ja-JP"/>
        </w:rPr>
        <w:t>】</w:t>
      </w:r>
    </w:p>
    <w:p>
      <w:pPr>
        <w:pStyle w:val="NoSpacing"/>
        <w:rPr>
          <w:rFonts w:ascii="ＭＳ 明朝" w:eastAsia="ＭＳ 明朝" w:hAnsi="ＭＳ 明朝"/>
          <w:lang w:eastAsia="ja-JP"/>
        </w:rPr>
      </w:pPr>
    </w:p>
    <w:p>
      <w:pPr>
        <w:pStyle w:val="NoSpacing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２　主催　熊本県技術士会　土木の日実行委員会</w:t>
      </w:r>
    </w:p>
    <w:p>
      <w:pPr>
        <w:pStyle w:val="NoSpacing"/>
        <w:ind w:firstLine="1072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国土交通省</w:t>
      </w:r>
      <w:r>
        <w:rPr>
          <w:rFonts w:ascii="ＭＳ 明朝" w:eastAsia="ＭＳ 明朝" w:hAnsi="ＭＳ 明朝" w:hint="eastAsia"/>
          <w:lang w:eastAsia="ja-JP"/>
        </w:rPr>
        <w:t>　</w:t>
      </w:r>
      <w:r>
        <w:rPr>
          <w:rFonts w:ascii="ＭＳ 明朝" w:eastAsia="ＭＳ 明朝" w:hAnsi="ＭＳ 明朝" w:hint="eastAsia"/>
          <w:lang w:eastAsia="ja-JP"/>
        </w:rPr>
        <w:t>熊本河川国道事務所</w:t>
      </w:r>
      <w:r>
        <w:rPr>
          <w:rFonts w:ascii="ＭＳ 明朝" w:eastAsia="ＭＳ 明朝" w:hAnsi="ＭＳ 明朝" w:hint="eastAsia"/>
          <w:lang w:eastAsia="ja-JP"/>
        </w:rPr>
        <w:t>、立野ダム工事事務所、熊本復興事務所</w:t>
      </w:r>
    </w:p>
    <w:p>
      <w:pPr>
        <w:pStyle w:val="NoSpacing"/>
        <w:rPr>
          <w:rFonts w:ascii="ＭＳ 明朝" w:eastAsia="ＭＳ 明朝" w:hAnsi="ＭＳ 明朝"/>
          <w:lang w:eastAsia="ja-JP"/>
        </w:rPr>
      </w:pPr>
    </w:p>
    <w:p>
      <w:pPr>
        <w:pStyle w:val="NoSpacing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３</w:t>
      </w:r>
      <w:r>
        <w:rPr>
          <w:rFonts w:ascii="ＭＳ 明朝" w:eastAsia="ＭＳ 明朝" w:hAnsi="ＭＳ 明朝" w:hint="eastAsia"/>
          <w:lang w:eastAsia="ja-JP"/>
        </w:rPr>
        <w:t>　開催日時　</w:t>
      </w:r>
    </w:p>
    <w:p>
      <w:pPr>
        <w:pStyle w:val="NoSpacing"/>
        <w:ind w:left="214" w:firstLine="214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令和元</w:t>
      </w:r>
      <w:r>
        <w:rPr>
          <w:rFonts w:ascii="ＭＳ 明朝" w:eastAsia="ＭＳ 明朝" w:hAnsi="ＭＳ 明朝" w:hint="eastAsia"/>
          <w:lang w:eastAsia="ja-JP"/>
        </w:rPr>
        <w:t>年11月</w:t>
      </w:r>
      <w:r>
        <w:rPr>
          <w:rFonts w:ascii="ＭＳ 明朝" w:eastAsia="ＭＳ 明朝" w:hAnsi="ＭＳ 明朝" w:hint="eastAsia"/>
          <w:lang w:eastAsia="ja-JP"/>
        </w:rPr>
        <w:t>1</w:t>
      </w:r>
      <w:r>
        <w:rPr>
          <w:rFonts w:ascii="ＭＳ 明朝" w:eastAsia="ＭＳ 明朝" w:hAnsi="ＭＳ 明朝"/>
          <w:lang w:eastAsia="ja-JP"/>
        </w:rPr>
        <w:t>7</w:t>
      </w:r>
      <w:r>
        <w:rPr>
          <w:rFonts w:ascii="ＭＳ 明朝" w:eastAsia="ＭＳ 明朝" w:hAnsi="ＭＳ 明朝" w:hint="eastAsia"/>
          <w:lang w:eastAsia="ja-JP"/>
        </w:rPr>
        <w:t>日（日曜日）</w:t>
      </w:r>
      <w:r>
        <w:rPr>
          <w:rFonts w:ascii="ＭＳ 明朝" w:eastAsia="ＭＳ 明朝" w:hAnsi="ＭＳ 明朝" w:hint="eastAsia"/>
          <w:lang w:eastAsia="ja-JP"/>
        </w:rPr>
        <w:t>熊本県庁</w:t>
      </w:r>
      <w:r>
        <w:rPr>
          <w:rFonts w:ascii="ＭＳ 明朝" w:eastAsia="ＭＳ 明朝" w:hAnsi="ＭＳ 明朝" w:hint="eastAsia"/>
          <w:lang w:eastAsia="ja-JP"/>
        </w:rPr>
        <w:t>正門プロムナード時計台前</w:t>
      </w:r>
      <w:r>
        <w:rPr>
          <w:rFonts w:ascii="ＭＳ 明朝" w:eastAsia="ＭＳ 明朝" w:hAnsi="ＭＳ 明朝" w:hint="eastAsia"/>
          <w:lang w:eastAsia="ja-JP"/>
        </w:rPr>
        <w:t>　</w:t>
      </w:r>
      <w:r>
        <w:rPr>
          <w:rFonts w:ascii="ＭＳ 明朝" w:eastAsia="ＭＳ 明朝" w:hAnsi="ＭＳ 明朝" w:hint="eastAsia"/>
          <w:lang w:eastAsia="ja-JP"/>
        </w:rPr>
        <w:t>9時集合、16時</w:t>
      </w:r>
      <w:r>
        <w:rPr>
          <w:rFonts w:ascii="ＭＳ 明朝" w:eastAsia="ＭＳ 明朝" w:hAnsi="ＭＳ 明朝" w:hint="eastAsia"/>
          <w:lang w:eastAsia="ja-JP"/>
        </w:rPr>
        <w:t>30</w:t>
      </w:r>
      <w:r>
        <w:rPr>
          <w:rFonts w:ascii="ＭＳ 明朝" w:eastAsia="ＭＳ 明朝" w:hAnsi="ＭＳ 明朝" w:hint="eastAsia"/>
          <w:lang w:eastAsia="ja-JP"/>
        </w:rPr>
        <w:t>分</w:t>
      </w:r>
      <w:r>
        <w:rPr>
          <w:rFonts w:ascii="ＭＳ 明朝" w:eastAsia="ＭＳ 明朝" w:hAnsi="ＭＳ 明朝" w:hint="eastAsia"/>
          <w:lang w:eastAsia="ja-JP"/>
        </w:rPr>
        <w:t>解散</w:t>
      </w:r>
    </w:p>
    <w:p>
      <w:pPr>
        <w:pStyle w:val="NoSpacing"/>
        <w:rPr>
          <w:rFonts w:ascii="ＭＳ 明朝" w:eastAsia="ＭＳ 明朝" w:hAnsi="ＭＳ 明朝"/>
          <w:lang w:eastAsia="ja-JP"/>
        </w:rPr>
      </w:pPr>
    </w:p>
    <w:p>
      <w:pPr>
        <w:pStyle w:val="NoSpacing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４</w:t>
      </w:r>
      <w:r>
        <w:rPr>
          <w:rFonts w:ascii="ＭＳ 明朝" w:eastAsia="ＭＳ 明朝" w:hAnsi="ＭＳ 明朝" w:hint="eastAsia"/>
          <w:lang w:eastAsia="ja-JP"/>
        </w:rPr>
        <w:t>　</w:t>
      </w:r>
      <w:r>
        <w:rPr>
          <w:rFonts w:ascii="ＭＳ 明朝" w:eastAsia="ＭＳ 明朝" w:hAnsi="ＭＳ 明朝" w:hint="eastAsia"/>
          <w:lang w:eastAsia="ja-JP"/>
        </w:rPr>
        <w:t>現場見学箇所</w:t>
      </w:r>
    </w:p>
    <w:p>
      <w:pPr>
        <w:pStyle w:val="NoSpacing"/>
        <w:ind w:left="107" w:firstLine="322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①</w:t>
      </w:r>
      <w:r>
        <w:rPr>
          <w:rFonts w:ascii="ＭＳ 明朝" w:eastAsia="ＭＳ 明朝" w:hAnsi="ＭＳ 明朝" w:hint="eastAsia"/>
          <w:lang w:eastAsia="ja-JP"/>
        </w:rPr>
        <w:t>大切畑</w:t>
      </w:r>
      <w:r>
        <w:rPr>
          <w:rFonts w:ascii="ＭＳ 明朝" w:eastAsia="ＭＳ 明朝" w:hAnsi="ＭＳ 明朝" w:hint="eastAsia"/>
          <w:lang w:eastAsia="ja-JP"/>
        </w:rPr>
        <w:t>ダム</w:t>
      </w:r>
      <w:r>
        <w:rPr>
          <w:rFonts w:ascii="ＭＳ 明朝" w:eastAsia="ＭＳ 明朝" w:hAnsi="ＭＳ 明朝" w:hint="eastAsia"/>
          <w:lang w:eastAsia="ja-JP"/>
        </w:rPr>
        <w:t>復旧</w:t>
      </w:r>
      <w:r>
        <w:rPr>
          <w:rFonts w:ascii="ＭＳ 明朝" w:eastAsia="ＭＳ 明朝" w:hAnsi="ＭＳ 明朝" w:hint="eastAsia"/>
          <w:lang w:eastAsia="ja-JP"/>
        </w:rPr>
        <w:t>工事</w:t>
      </w:r>
      <w:r>
        <w:rPr>
          <w:rFonts w:ascii="ＭＳ 明朝" w:eastAsia="ＭＳ 明朝" w:hAnsi="ＭＳ 明朝" w:hint="eastAsia"/>
          <w:lang w:eastAsia="ja-JP"/>
        </w:rPr>
        <w:t xml:space="preserve"> </w:t>
      </w:r>
      <w:r>
        <w:rPr>
          <w:rFonts w:ascii="ＭＳ 明朝" w:eastAsia="ＭＳ 明朝" w:hAnsi="ＭＳ 明朝" w:hint="eastAsia"/>
          <w:lang w:eastAsia="ja-JP"/>
        </w:rPr>
        <w:t>～</w:t>
      </w:r>
      <w:r>
        <w:rPr>
          <w:rFonts w:ascii="ＭＳ 明朝" w:eastAsia="ＭＳ 明朝" w:hAnsi="ＭＳ 明朝" w:hint="eastAsia"/>
          <w:lang w:eastAsia="ja-JP"/>
        </w:rPr>
        <w:t xml:space="preserve"> </w:t>
      </w:r>
      <w:r>
        <w:rPr>
          <w:rFonts w:ascii="ＭＳ 明朝" w:eastAsia="ＭＳ 明朝" w:hAnsi="ＭＳ 明朝" w:hint="eastAsia"/>
          <w:lang w:eastAsia="ja-JP"/>
        </w:rPr>
        <w:t>②</w:t>
      </w:r>
      <w:r>
        <w:rPr>
          <w:rFonts w:ascii="ＭＳ 明朝" w:eastAsia="ＭＳ 明朝" w:hAnsi="ＭＳ 明朝" w:hint="eastAsia"/>
          <w:lang w:eastAsia="ja-JP"/>
        </w:rPr>
        <w:t>熊本高森線</w:t>
      </w:r>
      <w:r>
        <w:rPr>
          <w:rFonts w:ascii="ＭＳ 明朝" w:eastAsia="ＭＳ 明朝" w:hAnsi="ＭＳ 明朝" w:hint="eastAsia"/>
          <w:lang w:eastAsia="ja-JP"/>
        </w:rPr>
        <w:t>（</w:t>
      </w:r>
      <w:r>
        <w:rPr>
          <w:rFonts w:ascii="ＭＳ 明朝" w:eastAsia="ＭＳ 明朝" w:hAnsi="ＭＳ 明朝" w:hint="eastAsia"/>
          <w:lang w:eastAsia="ja-JP"/>
        </w:rPr>
        <w:t>俵山ルート</w:t>
      </w:r>
      <w:r>
        <w:rPr>
          <w:rFonts w:ascii="ＭＳ 明朝" w:eastAsia="ＭＳ 明朝" w:hAnsi="ＭＳ 明朝" w:hint="eastAsia"/>
          <w:lang w:eastAsia="ja-JP"/>
        </w:rPr>
        <w:t>）</w:t>
      </w:r>
      <w:r>
        <w:rPr>
          <w:rFonts w:ascii="ＭＳ 明朝" w:eastAsia="ＭＳ 明朝" w:hAnsi="ＭＳ 明朝" w:hint="eastAsia"/>
          <w:lang w:eastAsia="ja-JP"/>
        </w:rPr>
        <w:t>～</w:t>
      </w:r>
      <w:r>
        <w:rPr>
          <w:rFonts w:ascii="ＭＳ 明朝" w:eastAsia="ＭＳ 明朝" w:hAnsi="ＭＳ 明朝" w:hint="eastAsia"/>
          <w:lang w:eastAsia="ja-JP"/>
        </w:rPr>
        <w:t xml:space="preserve"> </w:t>
      </w:r>
      <w:r>
        <w:rPr>
          <w:rFonts w:ascii="ＭＳ 明朝" w:eastAsia="ＭＳ 明朝" w:hAnsi="ＭＳ 明朝" w:hint="eastAsia"/>
          <w:lang w:eastAsia="ja-JP"/>
        </w:rPr>
        <w:t>道の駅「あそ望の郷くぎの」で昼食</w:t>
      </w:r>
      <w:r>
        <w:rPr>
          <w:rFonts w:ascii="ＭＳ 明朝" w:eastAsia="ＭＳ 明朝" w:hAnsi="ＭＳ 明朝" w:hint="eastAsia"/>
          <w:lang w:eastAsia="ja-JP"/>
        </w:rPr>
        <w:t xml:space="preserve"> </w:t>
      </w:r>
      <w:r>
        <w:rPr>
          <w:rFonts w:ascii="ＭＳ 明朝" w:eastAsia="ＭＳ 明朝" w:hAnsi="ＭＳ 明朝" w:hint="eastAsia"/>
          <w:lang w:eastAsia="ja-JP"/>
        </w:rPr>
        <w:t>～</w:t>
      </w:r>
      <w:r>
        <w:rPr>
          <w:rFonts w:ascii="ＭＳ 明朝" w:eastAsia="ＭＳ 明朝" w:hAnsi="ＭＳ 明朝" w:hint="eastAsia"/>
          <w:lang w:eastAsia="ja-JP"/>
        </w:rPr>
        <w:t>　</w:t>
      </w:r>
    </w:p>
    <w:p>
      <w:pPr>
        <w:pStyle w:val="NoSpacing"/>
        <w:ind w:left="107" w:firstLine="322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③</w:t>
      </w:r>
      <w:r>
        <w:rPr>
          <w:rFonts w:ascii="ＭＳ 明朝" w:eastAsia="ＭＳ 明朝" w:hAnsi="ＭＳ 明朝" w:hint="eastAsia"/>
          <w:lang w:eastAsia="ja-JP"/>
        </w:rPr>
        <w:t>立野ダム建設</w:t>
      </w:r>
      <w:r>
        <w:rPr>
          <w:rFonts w:ascii="ＭＳ 明朝" w:eastAsia="ＭＳ 明朝" w:hAnsi="ＭＳ 明朝" w:hint="eastAsia"/>
          <w:lang w:eastAsia="ja-JP"/>
        </w:rPr>
        <w:t>工事</w:t>
      </w:r>
      <w:r>
        <w:rPr>
          <w:rFonts w:ascii="ＭＳ 明朝" w:eastAsia="ＭＳ 明朝" w:hAnsi="ＭＳ 明朝"/>
          <w:lang w:eastAsia="ja-JP"/>
        </w:rPr>
        <w:t xml:space="preserve"> </w:t>
      </w:r>
      <w:r>
        <w:rPr>
          <w:rFonts w:ascii="ＭＳ 明朝" w:eastAsia="ＭＳ 明朝" w:hAnsi="ＭＳ 明朝" w:hint="eastAsia"/>
          <w:lang w:eastAsia="ja-JP"/>
        </w:rPr>
        <w:t>～</w:t>
      </w:r>
      <w:r>
        <w:rPr>
          <w:rFonts w:ascii="ＭＳ 明朝" w:eastAsia="ＭＳ 明朝" w:hAnsi="ＭＳ 明朝" w:hint="eastAsia"/>
          <w:lang w:eastAsia="ja-JP"/>
        </w:rPr>
        <w:t xml:space="preserve"> </w:t>
      </w:r>
      <w:r>
        <w:rPr>
          <w:rFonts w:ascii="ＭＳ 明朝" w:eastAsia="ＭＳ 明朝" w:hAnsi="ＭＳ 明朝" w:hint="eastAsia"/>
          <w:lang w:eastAsia="ja-JP"/>
        </w:rPr>
        <w:t>④</w:t>
      </w:r>
      <w:r>
        <w:rPr>
          <w:rFonts w:ascii="ＭＳ 明朝" w:eastAsia="ＭＳ 明朝" w:hAnsi="ＭＳ 明朝" w:hint="eastAsia"/>
          <w:lang w:eastAsia="ja-JP"/>
        </w:rPr>
        <w:t>阿蘇大橋地区</w:t>
      </w:r>
      <w:r>
        <w:rPr>
          <w:rFonts w:ascii="ＭＳ 明朝" w:eastAsia="ＭＳ 明朝" w:hAnsi="ＭＳ 明朝" w:hint="eastAsia"/>
          <w:lang w:eastAsia="ja-JP"/>
        </w:rPr>
        <w:t>工事</w:t>
      </w:r>
      <w:r>
        <w:rPr>
          <w:rFonts w:ascii="ＭＳ 明朝" w:eastAsia="ＭＳ 明朝" w:hAnsi="ＭＳ 明朝" w:hint="eastAsia"/>
          <w:lang w:eastAsia="ja-JP"/>
        </w:rPr>
        <w:t>（</w:t>
      </w:r>
      <w:r>
        <w:rPr>
          <w:rFonts w:ascii="ＭＳ 明朝" w:eastAsia="ＭＳ 明朝" w:hAnsi="ＭＳ 明朝" w:hint="eastAsia"/>
          <w:lang w:eastAsia="ja-JP"/>
        </w:rPr>
        <w:t>国道3</w:t>
      </w:r>
      <w:r>
        <w:rPr>
          <w:rFonts w:ascii="ＭＳ 明朝" w:eastAsia="ＭＳ 明朝" w:hAnsi="ＭＳ 明朝"/>
          <w:lang w:eastAsia="ja-JP"/>
        </w:rPr>
        <w:t>25</w:t>
      </w:r>
      <w:r>
        <w:rPr>
          <w:rFonts w:ascii="ＭＳ 明朝" w:eastAsia="ＭＳ 明朝" w:hAnsi="ＭＳ 明朝" w:hint="eastAsia"/>
          <w:lang w:eastAsia="ja-JP"/>
        </w:rPr>
        <w:t>号阿蘇大橋、阿蘇大橋地区斜面崩壊）～</w:t>
      </w:r>
    </w:p>
    <w:p>
      <w:pPr>
        <w:pStyle w:val="NoSpacing"/>
        <w:ind w:left="107" w:firstLine="322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⑤国道5</w:t>
      </w:r>
      <w:r>
        <w:rPr>
          <w:rFonts w:ascii="ＭＳ 明朝" w:eastAsia="ＭＳ 明朝" w:hAnsi="ＭＳ 明朝"/>
          <w:lang w:eastAsia="ja-JP"/>
        </w:rPr>
        <w:t>7</w:t>
      </w:r>
      <w:r>
        <w:rPr>
          <w:rFonts w:ascii="ＭＳ 明朝" w:eastAsia="ＭＳ 明朝" w:hAnsi="ＭＳ 明朝" w:hint="eastAsia"/>
          <w:lang w:eastAsia="ja-JP"/>
        </w:rPr>
        <w:t>号北側復旧ルート（阿蘇側）</w:t>
      </w:r>
      <w:r>
        <w:rPr>
          <w:rFonts w:ascii="ＭＳ 明朝" w:eastAsia="ＭＳ 明朝" w:hAnsi="ＭＳ 明朝" w:hint="eastAsia"/>
          <w:lang w:eastAsia="ja-JP"/>
        </w:rPr>
        <w:t>建設工事</w:t>
      </w:r>
      <w:r>
        <w:rPr>
          <w:rFonts w:ascii="ＭＳ 明朝" w:eastAsia="ＭＳ 明朝" w:hAnsi="ＭＳ 明朝" w:hint="eastAsia"/>
          <w:lang w:eastAsia="ja-JP"/>
        </w:rPr>
        <w:t>現場を見学</w:t>
      </w:r>
    </w:p>
    <w:p>
      <w:pPr>
        <w:pStyle w:val="NoSpacing"/>
        <w:rPr>
          <w:rFonts w:ascii="ＭＳ 明朝" w:eastAsia="ＭＳ 明朝" w:hAnsi="ＭＳ 明朝"/>
          <w:lang w:eastAsia="ja-JP"/>
        </w:rPr>
      </w:pPr>
    </w:p>
    <w:p>
      <w:pPr>
        <w:pStyle w:val="NoSpacing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５　</w:t>
      </w:r>
      <w:r>
        <w:rPr>
          <w:rFonts w:ascii="ＭＳ 明朝" w:eastAsia="ＭＳ 明朝" w:hAnsi="ＭＳ 明朝" w:hint="eastAsia"/>
          <w:lang w:eastAsia="ja-JP"/>
        </w:rPr>
        <w:t>参加者　</w:t>
      </w:r>
      <w:r>
        <w:rPr>
          <w:rFonts w:ascii="ＭＳ 明朝" w:eastAsia="ＭＳ 明朝" w:hAnsi="ＭＳ 明朝" w:hint="eastAsia"/>
          <w:lang w:eastAsia="ja-JP"/>
        </w:rPr>
        <w:t>応募</w:t>
      </w:r>
      <w:r>
        <w:rPr>
          <w:rFonts w:ascii="ＭＳ 明朝" w:eastAsia="ＭＳ 明朝" w:hAnsi="ＭＳ 明朝" w:hint="eastAsia"/>
          <w:lang w:eastAsia="ja-JP"/>
        </w:rPr>
        <w:t>定員</w:t>
      </w:r>
      <w:r>
        <w:rPr>
          <w:rFonts w:ascii="ＭＳ 明朝" w:eastAsia="ＭＳ 明朝" w:hAnsi="ＭＳ 明朝" w:hint="eastAsia"/>
          <w:lang w:eastAsia="ja-JP"/>
        </w:rPr>
        <w:t>60名</w:t>
      </w:r>
      <w:r>
        <w:rPr>
          <w:rFonts w:ascii="ＭＳ 明朝" w:eastAsia="ＭＳ 明朝" w:hAnsi="ＭＳ 明朝" w:hint="eastAsia"/>
          <w:lang w:eastAsia="ja-JP"/>
        </w:rPr>
        <w:t>に対し</w:t>
      </w:r>
      <w:r>
        <w:rPr>
          <w:rFonts w:ascii="ＭＳ 明朝" w:eastAsia="ＭＳ 明朝" w:hAnsi="ＭＳ 明朝"/>
          <w:lang w:eastAsia="ja-JP"/>
        </w:rPr>
        <w:t>58</w:t>
      </w:r>
      <w:r>
        <w:rPr>
          <w:rFonts w:ascii="ＭＳ 明朝" w:eastAsia="ＭＳ 明朝" w:hAnsi="ＭＳ 明朝" w:hint="eastAsia"/>
          <w:lang w:eastAsia="ja-JP"/>
        </w:rPr>
        <w:t>名申込み</w:t>
      </w:r>
      <w:r>
        <w:rPr>
          <w:rFonts w:ascii="ＭＳ 明朝" w:eastAsia="ＭＳ 明朝" w:hAnsi="ＭＳ 明朝" w:hint="eastAsia"/>
          <w:lang w:eastAsia="ja-JP"/>
        </w:rPr>
        <w:t>、</w:t>
      </w:r>
      <w:r>
        <w:rPr>
          <w:rFonts w:ascii="ＭＳ 明朝" w:eastAsia="ＭＳ 明朝" w:hAnsi="ＭＳ 明朝" w:hint="eastAsia"/>
          <w:lang w:eastAsia="ja-JP"/>
        </w:rPr>
        <w:t>　</w:t>
      </w:r>
      <w:r>
        <w:rPr>
          <w:rFonts w:ascii="ＭＳ 明朝" w:eastAsia="ＭＳ 明朝" w:hAnsi="ＭＳ 明朝" w:hint="eastAsia"/>
          <w:lang w:eastAsia="ja-JP"/>
        </w:rPr>
        <w:t>当日</w:t>
      </w:r>
      <w:r>
        <w:rPr>
          <w:rFonts w:ascii="ＭＳ 明朝" w:eastAsia="ＭＳ 明朝" w:hAnsi="ＭＳ 明朝" w:hint="eastAsia"/>
          <w:lang w:eastAsia="ja-JP"/>
        </w:rPr>
        <w:t>参加</w:t>
      </w:r>
      <w:r>
        <w:rPr>
          <w:rFonts w:ascii="ＭＳ 明朝" w:eastAsia="ＭＳ 明朝" w:hAnsi="ＭＳ 明朝" w:hint="eastAsia"/>
          <w:lang w:eastAsia="ja-JP"/>
        </w:rPr>
        <w:t>者</w:t>
      </w:r>
      <w:r>
        <w:rPr>
          <w:rFonts w:ascii="ＭＳ 明朝" w:eastAsia="ＭＳ 明朝" w:hAnsi="ＭＳ 明朝" w:hint="eastAsia"/>
          <w:lang w:eastAsia="ja-JP"/>
        </w:rPr>
        <w:t>5</w:t>
      </w:r>
      <w:r>
        <w:rPr>
          <w:rFonts w:ascii="ＭＳ 明朝" w:eastAsia="ＭＳ 明朝" w:hAnsi="ＭＳ 明朝"/>
          <w:lang w:eastAsia="ja-JP"/>
        </w:rPr>
        <w:t>0</w:t>
      </w:r>
      <w:r>
        <w:rPr>
          <w:rFonts w:ascii="ＭＳ 明朝" w:eastAsia="ＭＳ 明朝" w:hAnsi="ＭＳ 明朝" w:hint="eastAsia"/>
          <w:lang w:eastAsia="ja-JP"/>
        </w:rPr>
        <w:t>名</w:t>
      </w:r>
      <w:r>
        <w:rPr>
          <w:rFonts w:ascii="ＭＳ 明朝" w:eastAsia="ＭＳ 明朝" w:hAnsi="ＭＳ 明朝" w:hint="eastAsia"/>
          <w:lang w:eastAsia="ja-JP"/>
        </w:rPr>
        <w:t>、</w:t>
      </w:r>
      <w:r>
        <w:rPr>
          <w:rFonts w:ascii="ＭＳ 明朝" w:eastAsia="ＭＳ 明朝" w:hAnsi="ＭＳ 明朝" w:hint="eastAsia"/>
          <w:lang w:eastAsia="ja-JP"/>
        </w:rPr>
        <w:t>スタッフ</w:t>
      </w:r>
      <w:r>
        <w:rPr>
          <w:rFonts w:ascii="ＭＳ 明朝" w:eastAsia="ＭＳ 明朝" w:hAnsi="ＭＳ 明朝" w:hint="eastAsia"/>
          <w:lang w:eastAsia="ja-JP"/>
        </w:rPr>
        <w:t>1</w:t>
      </w:r>
      <w:r>
        <w:rPr>
          <w:rFonts w:ascii="ＭＳ 明朝" w:eastAsia="ＭＳ 明朝" w:hAnsi="ＭＳ 明朝"/>
          <w:lang w:eastAsia="ja-JP"/>
        </w:rPr>
        <w:t>0</w:t>
      </w:r>
      <w:r>
        <w:rPr>
          <w:rFonts w:ascii="ＭＳ 明朝" w:eastAsia="ＭＳ 明朝" w:hAnsi="ＭＳ 明朝" w:hint="eastAsia"/>
          <w:lang w:eastAsia="ja-JP"/>
        </w:rPr>
        <w:t>名</w:t>
      </w:r>
      <w:r>
        <w:rPr>
          <w:rFonts w:ascii="ＭＳ 明朝" w:eastAsia="ＭＳ 明朝" w:hAnsi="ＭＳ 明朝" w:hint="eastAsia"/>
          <w:lang w:eastAsia="ja-JP"/>
        </w:rPr>
        <w:t>　計</w:t>
      </w:r>
      <w:r>
        <w:rPr>
          <w:rFonts w:ascii="ＭＳ 明朝" w:eastAsia="ＭＳ 明朝" w:hAnsi="ＭＳ 明朝" w:hint="eastAsia"/>
          <w:lang w:eastAsia="ja-JP"/>
        </w:rPr>
        <w:t>6</w:t>
      </w:r>
      <w:r>
        <w:rPr>
          <w:rFonts w:ascii="ＭＳ 明朝" w:eastAsia="ＭＳ 明朝" w:hAnsi="ＭＳ 明朝"/>
          <w:lang w:eastAsia="ja-JP"/>
        </w:rPr>
        <w:t>0</w:t>
      </w:r>
      <w:r>
        <w:rPr>
          <w:rFonts w:ascii="ＭＳ 明朝" w:eastAsia="ＭＳ 明朝" w:hAnsi="ＭＳ 明朝" w:hint="eastAsia"/>
          <w:lang w:eastAsia="ja-JP"/>
        </w:rPr>
        <w:t>名</w:t>
      </w:r>
    </w:p>
    <w:p>
      <w:pPr>
        <w:pStyle w:val="NoSpacing"/>
        <w:ind w:left="1072" w:firstLine="214"/>
        <w:rPr>
          <w:rFonts w:ascii="ＭＳ 明朝" w:eastAsia="ＭＳ 明朝" w:hAnsi="ＭＳ 明朝"/>
          <w:color w:val="ff0000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熊本県内在住の小学生（保護者同伴）、高校生</w:t>
      </w:r>
      <w:r>
        <w:rPr>
          <w:rFonts w:ascii="ＭＳ 明朝" w:eastAsia="ＭＳ 明朝" w:hAnsi="ＭＳ 明朝" w:hint="eastAsia"/>
          <w:lang w:eastAsia="ja-JP"/>
        </w:rPr>
        <w:t xml:space="preserve">　　　　 </w:t>
      </w:r>
      <w:r>
        <w:rPr>
          <w:rFonts w:ascii="ＭＳ 明朝" w:eastAsia="ＭＳ 明朝" w:hAnsi="ＭＳ 明朝" w:hint="eastAsia"/>
          <w:lang w:eastAsia="ja-JP"/>
        </w:rPr>
        <w:t>（子供</w:t>
      </w:r>
      <w:r>
        <w:rPr>
          <w:rFonts w:ascii="ＭＳ 明朝" w:eastAsia="ＭＳ 明朝" w:hAnsi="ＭＳ 明朝"/>
          <w:lang w:eastAsia="ja-JP"/>
        </w:rPr>
        <w:t>2</w:t>
      </w:r>
      <w:r>
        <w:rPr>
          <w:rFonts w:ascii="ＭＳ 明朝" w:eastAsia="ＭＳ 明朝" w:hAnsi="ＭＳ 明朝" w:hint="eastAsia"/>
          <w:lang w:eastAsia="ja-JP"/>
        </w:rPr>
        <w:t>4</w:t>
      </w:r>
      <w:r>
        <w:rPr>
          <w:rFonts w:ascii="ＭＳ 明朝" w:eastAsia="ＭＳ 明朝" w:hAnsi="ＭＳ 明朝" w:hint="eastAsia"/>
          <w:lang w:eastAsia="ja-JP"/>
        </w:rPr>
        <w:t>名、大人</w:t>
      </w:r>
      <w:r>
        <w:rPr>
          <w:rFonts w:ascii="ＭＳ 明朝" w:eastAsia="ＭＳ 明朝" w:hAnsi="ＭＳ 明朝"/>
          <w:lang w:eastAsia="ja-JP"/>
        </w:rPr>
        <w:t>2</w:t>
      </w:r>
      <w:r>
        <w:rPr>
          <w:rFonts w:ascii="ＭＳ 明朝" w:eastAsia="ＭＳ 明朝" w:hAnsi="ＭＳ 明朝"/>
          <w:lang w:eastAsia="ja-JP"/>
        </w:rPr>
        <w:t>6</w:t>
      </w:r>
      <w:r>
        <w:rPr>
          <w:rFonts w:ascii="ＭＳ 明朝" w:eastAsia="ＭＳ 明朝" w:hAnsi="ＭＳ 明朝" w:hint="eastAsia"/>
          <w:lang w:eastAsia="ja-JP"/>
        </w:rPr>
        <w:t>名）</w:t>
      </w:r>
    </w:p>
    <w:p>
      <w:pPr>
        <w:pStyle w:val="NoSpacing"/>
        <w:rPr>
          <w:rFonts w:ascii="ＭＳ 明朝" w:eastAsia="ＭＳ 明朝" w:hAnsi="ＭＳ 明朝"/>
          <w:lang w:eastAsia="ja-JP"/>
        </w:rPr>
      </w:pPr>
    </w:p>
    <w:p>
      <w:pPr>
        <w:pStyle w:val="NoSpacing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６　参加費　無料</w:t>
      </w:r>
      <w:r>
        <w:rPr>
          <w:rFonts w:ascii="ＭＳ 明朝" w:eastAsia="ＭＳ 明朝" w:hAnsi="ＭＳ 明朝" w:hint="eastAsia"/>
          <w:lang w:eastAsia="ja-JP"/>
        </w:rPr>
        <w:t>（</w:t>
      </w:r>
      <w:r>
        <w:rPr>
          <w:rFonts w:ascii="ＭＳ 明朝" w:eastAsia="ＭＳ 明朝" w:hAnsi="ＭＳ 明朝" w:hint="eastAsia"/>
          <w:lang w:eastAsia="ja-JP"/>
        </w:rPr>
        <w:t>バス</w:t>
      </w:r>
      <w:r>
        <w:rPr>
          <w:rFonts w:ascii="ＭＳ 明朝" w:eastAsia="ＭＳ 明朝" w:hAnsi="ＭＳ 明朝" w:hint="eastAsia"/>
          <w:lang w:eastAsia="ja-JP"/>
        </w:rPr>
        <w:t>借上費、障害</w:t>
      </w:r>
      <w:r>
        <w:rPr>
          <w:rFonts w:ascii="ＭＳ 明朝" w:eastAsia="ＭＳ 明朝" w:hAnsi="ＭＳ 明朝" w:hint="eastAsia"/>
          <w:lang w:eastAsia="ja-JP"/>
        </w:rPr>
        <w:t>保険</w:t>
      </w:r>
      <w:r>
        <w:rPr>
          <w:rFonts w:ascii="ＭＳ 明朝" w:eastAsia="ＭＳ 明朝" w:hAnsi="ＭＳ 明朝" w:hint="eastAsia"/>
          <w:lang w:eastAsia="ja-JP"/>
        </w:rPr>
        <w:t>費</w:t>
      </w:r>
      <w:r>
        <w:rPr>
          <w:rFonts w:ascii="ＭＳ 明朝" w:eastAsia="ＭＳ 明朝" w:hAnsi="ＭＳ 明朝" w:hint="eastAsia"/>
          <w:lang w:eastAsia="ja-JP"/>
        </w:rPr>
        <w:t>、資料代）、</w:t>
      </w:r>
      <w:r>
        <w:rPr>
          <w:rFonts w:ascii="ＭＳ 明朝" w:eastAsia="ＭＳ 明朝" w:hAnsi="ＭＳ 明朝" w:hint="eastAsia"/>
          <w:lang w:eastAsia="ja-JP"/>
        </w:rPr>
        <w:t>但し</w:t>
      </w:r>
      <w:r>
        <w:rPr>
          <w:rFonts w:ascii="ＭＳ 明朝" w:eastAsia="ＭＳ 明朝" w:hAnsi="ＭＳ 明朝" w:hint="eastAsia"/>
          <w:lang w:eastAsia="ja-JP"/>
        </w:rPr>
        <w:t>昼食は参加者負担</w:t>
      </w:r>
    </w:p>
    <w:p>
      <w:pPr>
        <w:pStyle w:val="NoSpacing"/>
        <w:rPr>
          <w:rFonts w:ascii="ＭＳ 明朝" w:eastAsia="ＭＳ 明朝" w:hAnsi="ＭＳ 明朝"/>
          <w:lang w:eastAsia="ja-JP"/>
        </w:rPr>
      </w:pPr>
    </w:p>
    <w:p>
      <w:pPr>
        <w:pStyle w:val="NoSpacing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７　開催結果</w:t>
      </w:r>
    </w:p>
    <w:p>
      <w:pPr>
        <w:pStyle w:val="NoSpacing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　（１）</w:t>
      </w:r>
      <w:r>
        <w:rPr>
          <w:rFonts w:ascii="ＭＳ 明朝" w:eastAsia="ＭＳ 明朝" w:hAnsi="ＭＳ 明朝" w:hint="eastAsia"/>
          <w:lang w:eastAsia="ja-JP"/>
        </w:rPr>
        <w:t>小学生</w:t>
      </w:r>
      <w:r>
        <w:rPr>
          <w:rFonts w:ascii="ＭＳ 明朝" w:eastAsia="ＭＳ 明朝" w:hAnsi="ＭＳ 明朝" w:hint="eastAsia"/>
          <w:lang w:eastAsia="ja-JP"/>
        </w:rPr>
        <w:t>2</w:t>
      </w:r>
      <w:r>
        <w:rPr>
          <w:rFonts w:ascii="ＭＳ 明朝" w:eastAsia="ＭＳ 明朝" w:hAnsi="ＭＳ 明朝"/>
          <w:lang w:eastAsia="ja-JP"/>
        </w:rPr>
        <w:t>6</w:t>
      </w:r>
      <w:r>
        <w:rPr>
          <w:rFonts w:ascii="ＭＳ 明朝" w:eastAsia="ＭＳ 明朝" w:hAnsi="ＭＳ 明朝" w:hint="eastAsia"/>
          <w:lang w:eastAsia="ja-JP"/>
        </w:rPr>
        <w:t>名、高校生</w:t>
      </w:r>
      <w:r>
        <w:rPr>
          <w:rFonts w:ascii="ＭＳ 明朝" w:eastAsia="ＭＳ 明朝" w:hAnsi="ＭＳ 明朝" w:hint="eastAsia"/>
          <w:lang w:eastAsia="ja-JP"/>
        </w:rPr>
        <w:t>1</w:t>
      </w:r>
      <w:r>
        <w:rPr>
          <w:rFonts w:ascii="ＭＳ 明朝" w:eastAsia="ＭＳ 明朝" w:hAnsi="ＭＳ 明朝" w:hint="eastAsia"/>
          <w:lang w:eastAsia="ja-JP"/>
        </w:rPr>
        <w:t>名、</w:t>
      </w:r>
      <w:r>
        <w:rPr>
          <w:rFonts w:ascii="ＭＳ 明朝" w:eastAsia="ＭＳ 明朝" w:hAnsi="ＭＳ 明朝" w:hint="eastAsia"/>
          <w:lang w:eastAsia="ja-JP"/>
        </w:rPr>
        <w:t>の参加があり、</w:t>
      </w:r>
      <w:r>
        <w:rPr>
          <w:rFonts w:ascii="ＭＳ 明朝" w:eastAsia="ＭＳ 明朝" w:hAnsi="ＭＳ 明朝" w:hint="eastAsia"/>
          <w:lang w:eastAsia="ja-JP"/>
        </w:rPr>
        <w:t>開催の</w:t>
      </w:r>
      <w:r>
        <w:rPr>
          <w:rFonts w:ascii="ＭＳ 明朝" w:eastAsia="ＭＳ 明朝" w:hAnsi="ＭＳ 明朝" w:hint="eastAsia"/>
          <w:lang w:eastAsia="ja-JP"/>
        </w:rPr>
        <w:t>目的は達成できた</w:t>
      </w:r>
      <w:r>
        <w:rPr>
          <w:rFonts w:ascii="ＭＳ 明朝" w:eastAsia="ＭＳ 明朝" w:hAnsi="ＭＳ 明朝" w:hint="eastAsia"/>
          <w:lang w:eastAsia="ja-JP"/>
        </w:rPr>
        <w:t>。</w:t>
      </w:r>
    </w:p>
    <w:p>
      <w:pPr>
        <w:pStyle w:val="NoSpacing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　（２）</w:t>
      </w:r>
      <w:r>
        <w:rPr>
          <w:rFonts w:ascii="ＭＳ 明朝" w:eastAsia="ＭＳ 明朝" w:hAnsi="ＭＳ 明朝" w:hint="eastAsia"/>
          <w:lang w:eastAsia="ja-JP"/>
        </w:rPr>
        <w:t>見学箇所が</w:t>
      </w:r>
      <w:r>
        <w:rPr>
          <w:rFonts w:ascii="ＭＳ 明朝" w:eastAsia="ＭＳ 明朝" w:hAnsi="ＭＳ 明朝" w:hint="eastAsia"/>
          <w:lang w:eastAsia="ja-JP"/>
        </w:rPr>
        <w:t>工事中の</w:t>
      </w:r>
      <w:r>
        <w:rPr>
          <w:rFonts w:ascii="ＭＳ 明朝" w:eastAsia="ＭＳ 明朝" w:hAnsi="ＭＳ 明朝" w:hint="eastAsia"/>
          <w:lang w:eastAsia="ja-JP"/>
        </w:rPr>
        <w:t>ため</w:t>
      </w:r>
      <w:r>
        <w:rPr>
          <w:rFonts w:ascii="ＭＳ 明朝" w:eastAsia="ＭＳ 明朝" w:hAnsi="ＭＳ 明朝" w:hint="eastAsia"/>
          <w:lang w:eastAsia="ja-JP"/>
        </w:rPr>
        <w:t>、</w:t>
      </w:r>
      <w:r>
        <w:rPr>
          <w:rFonts w:ascii="ＭＳ 明朝" w:eastAsia="ＭＳ 明朝" w:hAnsi="ＭＳ 明朝" w:hint="eastAsia"/>
          <w:lang w:eastAsia="ja-JP"/>
        </w:rPr>
        <w:t>ヘルメットを着用しかつ</w:t>
      </w:r>
      <w:r>
        <w:rPr>
          <w:rFonts w:ascii="ＭＳ 明朝" w:eastAsia="ＭＳ 明朝" w:hAnsi="ＭＳ 明朝" w:hint="eastAsia"/>
          <w:lang w:eastAsia="ja-JP"/>
        </w:rPr>
        <w:t>安全確保を行った上での説明ができた。</w:t>
      </w:r>
    </w:p>
    <w:p>
      <w:pPr>
        <w:pStyle w:val="NoSpacing"/>
        <w:ind w:left="858" w:hanging="858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　（３）立野ダム工事</w:t>
      </w:r>
      <w:r>
        <w:rPr>
          <w:rFonts w:ascii="ＭＳ 明朝" w:eastAsia="ＭＳ 明朝" w:hAnsi="ＭＳ 明朝" w:hint="eastAsia"/>
          <w:lang w:eastAsia="ja-JP"/>
        </w:rPr>
        <w:t>・</w:t>
      </w:r>
      <w:r>
        <w:rPr>
          <w:rFonts w:ascii="ＭＳ 明朝" w:eastAsia="ＭＳ 明朝" w:hAnsi="ＭＳ 明朝" w:hint="eastAsia"/>
          <w:lang w:eastAsia="ja-JP"/>
        </w:rPr>
        <w:t>阿蘇大橋地区工事</w:t>
      </w:r>
      <w:r>
        <w:rPr>
          <w:rFonts w:ascii="ＭＳ 明朝" w:eastAsia="ＭＳ 明朝" w:hAnsi="ＭＳ 明朝" w:hint="eastAsia"/>
          <w:lang w:eastAsia="ja-JP"/>
        </w:rPr>
        <w:t>・</w:t>
      </w:r>
      <w:r>
        <w:rPr>
          <w:rFonts w:ascii="ＭＳ 明朝" w:eastAsia="ＭＳ 明朝" w:hAnsi="ＭＳ 明朝" w:hint="eastAsia"/>
          <w:lang w:eastAsia="ja-JP"/>
        </w:rPr>
        <w:t>国道5</w:t>
      </w:r>
      <w:r>
        <w:rPr>
          <w:rFonts w:ascii="ＭＳ 明朝" w:eastAsia="ＭＳ 明朝" w:hAnsi="ＭＳ 明朝"/>
          <w:lang w:eastAsia="ja-JP"/>
        </w:rPr>
        <w:t>7</w:t>
      </w:r>
      <w:r>
        <w:rPr>
          <w:rFonts w:ascii="ＭＳ 明朝" w:eastAsia="ＭＳ 明朝" w:hAnsi="ＭＳ 明朝" w:hint="eastAsia"/>
          <w:lang w:eastAsia="ja-JP"/>
        </w:rPr>
        <w:t>号北側復旧</w:t>
      </w:r>
      <w:r>
        <w:rPr>
          <w:rFonts w:ascii="ＭＳ 明朝" w:eastAsia="ＭＳ 明朝" w:hAnsi="ＭＳ 明朝" w:hint="eastAsia"/>
          <w:lang w:eastAsia="ja-JP"/>
        </w:rPr>
        <w:t>ルート</w:t>
      </w:r>
      <w:r>
        <w:rPr>
          <w:rFonts w:ascii="ＭＳ 明朝" w:eastAsia="ＭＳ 明朝" w:hAnsi="ＭＳ 明朝" w:hint="eastAsia"/>
          <w:lang w:eastAsia="ja-JP"/>
        </w:rPr>
        <w:t>建設</w:t>
      </w:r>
      <w:r>
        <w:rPr>
          <w:rFonts w:ascii="ＭＳ 明朝" w:eastAsia="ＭＳ 明朝" w:hAnsi="ＭＳ 明朝" w:hint="eastAsia"/>
          <w:lang w:eastAsia="ja-JP"/>
        </w:rPr>
        <w:t>工事</w:t>
      </w:r>
      <w:r>
        <w:rPr>
          <w:rFonts w:ascii="ＭＳ 明朝" w:eastAsia="ＭＳ 明朝" w:hAnsi="ＭＳ 明朝" w:hint="eastAsia"/>
          <w:lang w:eastAsia="ja-JP"/>
        </w:rPr>
        <w:t>、大切畑ダム工事</w:t>
      </w:r>
      <w:r>
        <w:rPr>
          <w:rFonts w:ascii="ＭＳ 明朝" w:eastAsia="ＭＳ 明朝" w:hAnsi="ＭＳ 明朝" w:hint="eastAsia"/>
          <w:lang w:eastAsia="ja-JP"/>
        </w:rPr>
        <w:t>の</w:t>
      </w:r>
      <w:r>
        <w:rPr>
          <w:rFonts w:ascii="ＭＳ 明朝" w:eastAsia="ＭＳ 明朝" w:hAnsi="ＭＳ 明朝" w:hint="eastAsia"/>
          <w:lang w:eastAsia="ja-JP"/>
        </w:rPr>
        <w:t>現場</w:t>
      </w:r>
      <w:r>
        <w:rPr>
          <w:rFonts w:ascii="ＭＳ 明朝" w:eastAsia="ＭＳ 明朝" w:hAnsi="ＭＳ 明朝" w:hint="eastAsia"/>
          <w:lang w:eastAsia="ja-JP"/>
        </w:rPr>
        <w:t>で</w:t>
      </w:r>
      <w:r>
        <w:rPr>
          <w:rFonts w:ascii="ＭＳ 明朝" w:eastAsia="ＭＳ 明朝" w:hAnsi="ＭＳ 明朝" w:hint="eastAsia"/>
          <w:lang w:eastAsia="ja-JP"/>
        </w:rPr>
        <w:t>、</w:t>
      </w:r>
      <w:r>
        <w:rPr>
          <w:rFonts w:ascii="ＭＳ 明朝" w:eastAsia="ＭＳ 明朝" w:hAnsi="ＭＳ 明朝" w:hint="eastAsia"/>
          <w:lang w:eastAsia="ja-JP"/>
        </w:rPr>
        <w:t>国土交通省の</w:t>
      </w:r>
      <w:r>
        <w:rPr>
          <w:rFonts w:ascii="ＭＳ 明朝" w:eastAsia="ＭＳ 明朝" w:hAnsi="ＭＳ 明朝" w:hint="eastAsia"/>
          <w:lang w:eastAsia="ja-JP"/>
        </w:rPr>
        <w:t>担当官</w:t>
      </w:r>
      <w:r>
        <w:rPr>
          <w:rFonts w:ascii="ＭＳ 明朝" w:eastAsia="ＭＳ 明朝" w:hAnsi="ＭＳ 明朝" w:hint="eastAsia"/>
          <w:lang w:eastAsia="ja-JP"/>
        </w:rPr>
        <w:t>及び熊本県の担当</w:t>
      </w:r>
      <w:r>
        <w:rPr>
          <w:rFonts w:ascii="ＭＳ 明朝" w:eastAsia="ＭＳ 明朝" w:hAnsi="ＭＳ 明朝" w:hint="eastAsia"/>
          <w:lang w:eastAsia="ja-JP"/>
        </w:rPr>
        <w:t>者</w:t>
      </w:r>
      <w:r>
        <w:rPr>
          <w:rFonts w:ascii="ＭＳ 明朝" w:eastAsia="ＭＳ 明朝" w:hAnsi="ＭＳ 明朝" w:hint="eastAsia"/>
          <w:lang w:eastAsia="ja-JP"/>
        </w:rPr>
        <w:t>から</w:t>
      </w:r>
      <w:r>
        <w:rPr>
          <w:rFonts w:ascii="ＭＳ 明朝" w:eastAsia="ＭＳ 明朝" w:hAnsi="ＭＳ 明朝" w:hint="eastAsia"/>
          <w:lang w:eastAsia="ja-JP"/>
        </w:rPr>
        <w:t>色々と工夫され</w:t>
      </w:r>
      <w:r>
        <w:rPr>
          <w:rFonts w:ascii="ＭＳ 明朝" w:eastAsia="ＭＳ 明朝" w:hAnsi="ＭＳ 明朝" w:hint="eastAsia"/>
          <w:lang w:eastAsia="ja-JP"/>
        </w:rPr>
        <w:t>た</w:t>
      </w:r>
      <w:r>
        <w:rPr>
          <w:rFonts w:ascii="ＭＳ 明朝" w:eastAsia="ＭＳ 明朝" w:hAnsi="ＭＳ 明朝" w:hint="eastAsia"/>
          <w:lang w:eastAsia="ja-JP"/>
        </w:rPr>
        <w:t>分かり易い</w:t>
      </w:r>
      <w:r>
        <w:rPr>
          <w:rFonts w:ascii="ＭＳ 明朝" w:eastAsia="ＭＳ 明朝" w:hAnsi="ＭＳ 明朝" w:hint="eastAsia"/>
          <w:lang w:eastAsia="ja-JP"/>
        </w:rPr>
        <w:t>説明</w:t>
      </w:r>
      <w:r>
        <w:rPr>
          <w:rFonts w:ascii="ＭＳ 明朝" w:eastAsia="ＭＳ 明朝" w:hAnsi="ＭＳ 明朝" w:hint="eastAsia"/>
          <w:lang w:eastAsia="ja-JP"/>
        </w:rPr>
        <w:t>があった</w:t>
      </w:r>
      <w:r>
        <w:rPr>
          <w:rFonts w:ascii="ＭＳ 明朝" w:eastAsia="ＭＳ 明朝" w:hAnsi="ＭＳ 明朝" w:hint="eastAsia"/>
          <w:lang w:eastAsia="ja-JP"/>
        </w:rPr>
        <w:t>。</w:t>
      </w:r>
    </w:p>
    <w:p>
      <w:pPr>
        <w:pStyle w:val="NoSpacing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　（</w:t>
      </w:r>
      <w:r>
        <w:rPr>
          <w:rFonts w:ascii="ＭＳ 明朝" w:eastAsia="ＭＳ 明朝" w:hAnsi="ＭＳ 明朝" w:hint="eastAsia"/>
          <w:lang w:eastAsia="ja-JP"/>
        </w:rPr>
        <w:t>４</w:t>
      </w:r>
      <w:r>
        <w:rPr>
          <w:rFonts w:ascii="ＭＳ 明朝" w:eastAsia="ＭＳ 明朝" w:hAnsi="ＭＳ 明朝" w:hint="eastAsia"/>
          <w:lang w:eastAsia="ja-JP"/>
        </w:rPr>
        <w:t>）</w:t>
      </w:r>
      <w:r>
        <w:rPr>
          <w:rFonts w:ascii="ＭＳ 明朝" w:eastAsia="ＭＳ 明朝" w:hAnsi="ＭＳ 明朝" w:hint="eastAsia"/>
          <w:lang w:eastAsia="ja-JP"/>
        </w:rPr>
        <w:t>立野ダム</w:t>
      </w:r>
      <w:r>
        <w:rPr>
          <w:rFonts w:ascii="ＭＳ 明朝" w:eastAsia="ＭＳ 明朝" w:hAnsi="ＭＳ 明朝" w:hint="eastAsia"/>
          <w:lang w:eastAsia="ja-JP"/>
        </w:rPr>
        <w:t>工事では</w:t>
      </w:r>
      <w:r>
        <w:rPr>
          <w:rFonts w:ascii="ＭＳ 明朝" w:eastAsia="ＭＳ 明朝" w:hAnsi="ＭＳ 明朝" w:hint="eastAsia"/>
          <w:lang w:eastAsia="ja-JP"/>
        </w:rPr>
        <w:t>工事個所から採取されたドングリの種から育苗された幼木</w:t>
      </w:r>
      <w:r>
        <w:rPr>
          <w:rFonts w:ascii="ＭＳ 明朝" w:eastAsia="ＭＳ 明朝" w:hAnsi="ＭＳ 明朝" w:hint="eastAsia"/>
          <w:lang w:eastAsia="ja-JP"/>
        </w:rPr>
        <w:t>の</w:t>
      </w:r>
      <w:r>
        <w:rPr>
          <w:rFonts w:ascii="ＭＳ 明朝" w:eastAsia="ＭＳ 明朝" w:hAnsi="ＭＳ 明朝" w:hint="eastAsia"/>
          <w:lang w:eastAsia="ja-JP"/>
        </w:rPr>
        <w:t>ポット植付け体</w:t>
      </w:r>
    </w:p>
    <w:p>
      <w:pPr>
        <w:pStyle w:val="NoSpacing"/>
        <w:ind w:left="858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験</w:t>
      </w:r>
      <w:r>
        <w:rPr>
          <w:rFonts w:ascii="ＭＳ 明朝" w:eastAsia="ＭＳ 明朝" w:hAnsi="ＭＳ 明朝" w:hint="eastAsia"/>
          <w:lang w:eastAsia="ja-JP"/>
        </w:rPr>
        <w:t>を行った。</w:t>
      </w:r>
      <w:r>
        <w:rPr>
          <w:rFonts w:ascii="ＭＳ 明朝" w:eastAsia="ＭＳ 明朝" w:hAnsi="ＭＳ 明朝" w:hint="eastAsia"/>
          <w:lang w:eastAsia="ja-JP"/>
        </w:rPr>
        <w:t>また</w:t>
      </w:r>
      <w:r>
        <w:rPr>
          <w:rFonts w:ascii="ＭＳ 明朝" w:eastAsia="ＭＳ 明朝" w:hAnsi="ＭＳ 明朝" w:hint="eastAsia"/>
          <w:lang w:eastAsia="ja-JP"/>
        </w:rPr>
        <w:t>、</w:t>
      </w:r>
      <w:r>
        <w:rPr>
          <w:rFonts w:ascii="ＭＳ 明朝" w:eastAsia="ＭＳ 明朝" w:hAnsi="ＭＳ 明朝" w:hint="eastAsia"/>
          <w:lang w:eastAsia="ja-JP"/>
        </w:rPr>
        <w:t>国道5</w:t>
      </w:r>
      <w:r>
        <w:rPr>
          <w:rFonts w:ascii="ＭＳ 明朝" w:eastAsia="ＭＳ 明朝" w:hAnsi="ＭＳ 明朝"/>
          <w:lang w:eastAsia="ja-JP"/>
        </w:rPr>
        <w:t>7</w:t>
      </w:r>
      <w:r>
        <w:rPr>
          <w:rFonts w:ascii="ＭＳ 明朝" w:eastAsia="ＭＳ 明朝" w:hAnsi="ＭＳ 明朝" w:hint="eastAsia"/>
          <w:lang w:eastAsia="ja-JP"/>
        </w:rPr>
        <w:t>号北側復旧ルート</w:t>
      </w:r>
      <w:r>
        <w:rPr>
          <w:rFonts w:ascii="ＭＳ 明朝" w:eastAsia="ＭＳ 明朝" w:hAnsi="ＭＳ 明朝" w:hint="eastAsia"/>
          <w:lang w:eastAsia="ja-JP"/>
        </w:rPr>
        <w:t>建設</w:t>
      </w:r>
      <w:r>
        <w:rPr>
          <w:rFonts w:ascii="ＭＳ 明朝" w:eastAsia="ＭＳ 明朝" w:hAnsi="ＭＳ 明朝" w:hint="eastAsia"/>
          <w:lang w:eastAsia="ja-JP"/>
        </w:rPr>
        <w:t>工事</w:t>
      </w:r>
      <w:r>
        <w:rPr>
          <w:rFonts w:ascii="ＭＳ 明朝" w:eastAsia="ＭＳ 明朝" w:hAnsi="ＭＳ 明朝" w:hint="eastAsia"/>
          <w:lang w:eastAsia="ja-JP"/>
        </w:rPr>
        <w:t>では、</w:t>
      </w:r>
      <w:r>
        <w:rPr>
          <w:rFonts w:ascii="ＭＳ 明朝" w:eastAsia="ＭＳ 明朝" w:hAnsi="ＭＳ 明朝" w:hint="eastAsia"/>
          <w:lang w:eastAsia="ja-JP"/>
        </w:rPr>
        <w:t>ドローン飛行・モニター見学、建設機械搭乗・操作体験、</w:t>
      </w:r>
      <w:r>
        <w:rPr>
          <w:rFonts w:ascii="ＭＳ 明朝" w:eastAsia="ＭＳ 明朝" w:hAnsi="ＭＳ 明朝" w:hint="eastAsia"/>
          <w:lang w:eastAsia="ja-JP"/>
        </w:rPr>
        <w:t>高所作業車</w:t>
      </w:r>
      <w:r>
        <w:rPr>
          <w:rFonts w:ascii="ＭＳ 明朝" w:eastAsia="ＭＳ 明朝" w:hAnsi="ＭＳ 明朝" w:hint="eastAsia"/>
          <w:lang w:eastAsia="ja-JP"/>
        </w:rPr>
        <w:t>搭乗体験</w:t>
      </w:r>
      <w:r>
        <w:rPr>
          <w:rFonts w:ascii="ＭＳ 明朝" w:eastAsia="ＭＳ 明朝" w:hAnsi="ＭＳ 明朝" w:hint="eastAsia"/>
          <w:lang w:eastAsia="ja-JP"/>
        </w:rPr>
        <w:t>が</w:t>
      </w:r>
      <w:r>
        <w:rPr>
          <w:rFonts w:ascii="ＭＳ 明朝" w:eastAsia="ＭＳ 明朝" w:hAnsi="ＭＳ 明朝" w:hint="eastAsia"/>
          <w:lang w:eastAsia="ja-JP"/>
        </w:rPr>
        <w:t>でき</w:t>
      </w:r>
      <w:r>
        <w:rPr>
          <w:rFonts w:ascii="ＭＳ 明朝" w:eastAsia="ＭＳ 明朝" w:hAnsi="ＭＳ 明朝" w:hint="eastAsia"/>
          <w:lang w:eastAsia="ja-JP"/>
        </w:rPr>
        <w:t>、印象に残る実体験型の現場見学であった</w:t>
      </w:r>
      <w:r>
        <w:rPr>
          <w:rFonts w:ascii="ＭＳ 明朝" w:eastAsia="ＭＳ 明朝" w:hAnsi="ＭＳ 明朝" w:hint="eastAsia"/>
          <w:lang w:eastAsia="ja-JP"/>
        </w:rPr>
        <w:t>。</w:t>
      </w:r>
    </w:p>
    <w:p>
      <w:pPr>
        <w:pStyle w:val="NoSpacing"/>
        <w:tabs>
          <w:tab w:val="left" w:pos="284"/>
        </w:tabs>
        <w:ind w:firstLine="214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（</w:t>
      </w:r>
      <w:r>
        <w:rPr>
          <w:rFonts w:ascii="ＭＳ 明朝" w:eastAsia="ＭＳ 明朝" w:hAnsi="ＭＳ 明朝" w:hint="eastAsia"/>
          <w:lang w:eastAsia="ja-JP"/>
        </w:rPr>
        <w:t>５</w:t>
      </w:r>
      <w:r>
        <w:rPr>
          <w:rFonts w:ascii="ＭＳ 明朝" w:eastAsia="ＭＳ 明朝" w:hAnsi="ＭＳ 明朝" w:hint="eastAsia"/>
          <w:lang w:eastAsia="ja-JP"/>
        </w:rPr>
        <w:t>）昼食は道の駅「あそ望の郷くぎの」を利用し、</w:t>
      </w:r>
      <w:r>
        <w:rPr>
          <w:rFonts w:ascii="ＭＳ 明朝" w:eastAsia="ＭＳ 明朝" w:hAnsi="ＭＳ 明朝" w:hint="eastAsia"/>
          <w:lang w:eastAsia="ja-JP"/>
        </w:rPr>
        <w:t>天候にも恵まれ</w:t>
      </w:r>
      <w:r>
        <w:rPr>
          <w:rFonts w:ascii="ＭＳ 明朝" w:eastAsia="ＭＳ 明朝" w:hAnsi="ＭＳ 明朝" w:hint="eastAsia"/>
          <w:lang w:eastAsia="ja-JP"/>
        </w:rPr>
        <w:t>雄大な景色</w:t>
      </w:r>
      <w:r>
        <w:rPr>
          <w:rFonts w:ascii="ＭＳ 明朝" w:eastAsia="ＭＳ 明朝" w:hAnsi="ＭＳ 明朝" w:hint="eastAsia"/>
          <w:lang w:eastAsia="ja-JP"/>
        </w:rPr>
        <w:t>の中で</w:t>
      </w:r>
      <w:r>
        <w:rPr>
          <w:rFonts w:ascii="ＭＳ 明朝" w:eastAsia="ＭＳ 明朝" w:hAnsi="ＭＳ 明朝" w:hint="eastAsia"/>
          <w:lang w:eastAsia="ja-JP"/>
        </w:rPr>
        <w:t>食事が</w:t>
      </w:r>
      <w:r>
        <w:rPr>
          <w:rFonts w:ascii="ＭＳ 明朝" w:eastAsia="ＭＳ 明朝" w:hAnsi="ＭＳ 明朝" w:hint="eastAsia"/>
          <w:lang w:eastAsia="ja-JP"/>
        </w:rPr>
        <w:t>できた</w:t>
      </w:r>
      <w:r>
        <w:rPr>
          <w:rFonts w:ascii="ＭＳ 明朝" w:eastAsia="ＭＳ 明朝" w:hAnsi="ＭＳ 明朝" w:hint="eastAsia"/>
          <w:lang w:eastAsia="ja-JP"/>
        </w:rPr>
        <w:t>。</w:t>
      </w:r>
    </w:p>
    <w:p>
      <w:pPr>
        <w:pStyle w:val="NoSpacing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　</w:t>
      </w:r>
    </w:p>
    <w:p>
      <w:pPr>
        <w:pStyle w:val="NoSpacing"/>
        <w:rPr>
          <w:rFonts w:ascii="ＭＳ 明朝" w:eastAsia="ＭＳ 明朝" w:hAnsi="ＭＳ 明朝"/>
          <w:lang w:eastAsia="ja-JP"/>
        </w:rPr>
      </w:pPr>
    </w:p>
    <w:p>
      <w:pPr>
        <w:pStyle w:val="NoSpacing"/>
        <w:rPr>
          <w:rFonts w:ascii="ＭＳ 明朝" w:eastAsia="ＭＳ 明朝" w:hAnsi="ＭＳ 明朝"/>
          <w:lang w:eastAsia="ja-JP"/>
        </w:rPr>
      </w:pPr>
    </w:p>
    <w:p>
      <w:pPr>
        <w:pStyle w:val="NoSpacing"/>
        <w:ind w:firstLine="283"/>
        <w:rPr>
          <w:lang w:eastAsia="ja-JP"/>
        </w:rPr>
      </w:pPr>
      <w:r>
        <w:rPr>
          <w:lang w:eastAsia="ja-JP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6432" simplePos="0">
                <wp:simplePos x="0" y="0"/>
                <wp:positionH relativeFrom="margin">
                  <wp:posOffset>3032125</wp:posOffset>
                </wp:positionH>
                <wp:positionV relativeFrom="margin">
                  <wp:posOffset>7719695</wp:posOffset>
                </wp:positionV>
                <wp:extent cx="2415540" cy="365760"/>
                <wp:effectExtent l="0" t="0" r="0" b="0"/>
                <wp:wrapSquare wrapText="bothSides"/>
                <wp:docPr id="9" name="四角形: 角を丸くする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8" name="四角形: 角を丸くする 8"/>
                      <wps:cNvSpPr/>
                      <wps:spPr>
                        <a:xfrm>
                          <a:off x="0" y="0"/>
                          <a:ext cx="2415540" cy="36576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ja-JP"/>
                              </w:rPr>
                              <w:t>⑤国道5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lang w:eastAsia="ja-JP"/>
                              </w:rPr>
                              <w:t>7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ja-JP"/>
                              </w:rPr>
                              <w:t>号北側復旧ﾙｰﾄ建設工事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19935B5-BEB7-566D-7C0F1A17D183" coordsize="21600,21600" style="position:absolute;width:190.2pt;height:28.8pt;mso-width-percent:0;mso-width-relative:margin;mso-height-percent:0;mso-height-relative:margin;margin-top:607.85pt;margin-left:238.75pt;mso-wrap-distance-left:9pt;mso-wrap-distance-right:9pt;mso-wrap-distance-top:0pt;mso-wrap-distance-bottom:0pt;mso-position-horizontal-relative:margin;mso-position-vertical-relative:margin;rotation:0.000000;z-index:251666432;" stroked="f" o:spt="2" path="m0,3600 wa0,0,1090,7200,0,3600,545,0 l21054,0 wa20509,0,21599,7200,21054,0,21599,3600 l21599,17999 wa20509,14399,21599,21600,21599,17999,21054,21600 l545,21600 wa0,14399,1090,21600,545,21600,0,17999 x e">
                <w10:wrap type="square" side="both"/>
                <o:lock/>
              </v:shape>
            </w:pict>
          </mc:Fallback>
        </mc:AlternateContent>
      </w:r>
      <w:r>
        <w:rPr>
          <w:lang w:eastAsia="ja-JP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2336" simplePos="0">
                <wp:simplePos x="0" y="0"/>
                <wp:positionH relativeFrom="column">
                  <wp:posOffset>746125</wp:posOffset>
                </wp:positionH>
                <wp:positionV relativeFrom="paragraph">
                  <wp:posOffset>22225</wp:posOffset>
                </wp:positionV>
                <wp:extent cx="1531620" cy="373380"/>
                <wp:effectExtent l="0" t="0" r="0" b="0"/>
                <wp:wrapThrough wrapText="bothSides">
                  <wp:wrapPolygon edited="0">
                    <wp:start x="1075" y="1102"/>
                    <wp:lineTo x="1075" y="19837"/>
                    <wp:lineTo x="20418" y="19837"/>
                    <wp:lineTo x="20418" y="1102"/>
                    <wp:lineTo x="1075" y="1102"/>
                  </wp:wrapPolygon>
                </wp:wrapThrough>
                <wp:docPr id="10" name="四角形: 角を丸くする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6" name="四角形: 角を丸くする 6"/>
                      <wps:cNvSpPr/>
                      <wps:spPr>
                        <a:xfrm>
                          <a:off x="0" y="0"/>
                          <a:ext cx="1531620" cy="37338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ja-JP"/>
                              </w:rPr>
                              <w:t>④阿蘇大橋地区工事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79244607-E729-EB1B-3089372161F9" coordsize="21600,21600" style="position:absolute;width:120.6pt;height:29.4pt;mso-width-percent:0;mso-width-relative:margin;mso-height-percent:0;mso-height-relative:margin;margin-top:1.75pt;margin-left:58.75pt;mso-wrap-distance-left:9pt;mso-wrap-distance-right:9pt;mso-wrap-distance-top:0pt;mso-wrap-distance-bottom:0pt;rotation:0.000000;z-index:251662336;" wrapcoords="1075 1102 1075 19837 20418 19837 20418 1102 1075 1102" stroked="f" o:spt="2" path="m0,3600 wa0,0,1755,7200,0,3600,877,0 l20722,0 wa19844,0,21600,7200,20722,0,21600,3600 l21600,17999 wa19844,14399,21600,21600,21600,17999,20722,21600 l877,21600 wa0,14399,1755,21600,877,21600,0,17999 x e">
                <w10:wrap type="through" side="both"/>
                <o:lock/>
              </v:shape>
            </w:pict>
          </mc:Fallback>
        </mc:AlternateContent>
      </w:r>
    </w:p>
    <w:p>
      <w:pPr>
        <w:pStyle w:val="NoSpacing"/>
        <w:ind w:firstLine="283"/>
        <w:rPr>
          <w:lang w:eastAsia="ja-JP"/>
        </w:rPr>
      </w:pPr>
      <w:r>
        <w:rPr>
          <w:lang w:eastAsia="ja-JP"/>
        </w:rPr>
        <w:drawing xmlns:mc="http://schemas.openxmlformats.org/markup-compatibility/2006">
          <wp:anchor allowOverlap="1" behindDoc="0" distT="0" distB="0" distL="114300" distR="114300" layoutInCell="1" locked="0" relativeHeight="251660288" simplePos="0">
            <wp:simplePos x="0" y="0"/>
            <wp:positionH relativeFrom="margin">
              <wp:posOffset>106045</wp:posOffset>
            </wp:positionH>
            <wp:positionV relativeFrom="margin">
              <wp:posOffset>8016875</wp:posOffset>
            </wp:positionV>
            <wp:extent cx="2995295" cy="1882140"/>
            <wp:effectExtent l="0" t="0" r="0" b="0"/>
            <wp:wrapSquare wrapText="bothSides"/>
            <wp:docPr id="11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13"/>
                    <a:srcRect t="5726" b="1"/>
                    <a:stretch/>
                  </pic:blipFill>
                  <pic:spPr>
                    <a:xfrm>
                      <a:off x="0" y="0"/>
                      <a:ext cx="2995295" cy="188214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ja-JP"/>
        </w:rPr>
        <w:drawing xmlns:mc="http://schemas.openxmlformats.org/markup-compatibility/2006">
          <wp:anchor allowOverlap="1" behindDoc="0" distT="0" distB="0" distL="114300" distR="114300" layoutInCell="1" locked="0" relativeHeight="251659264" simplePos="0">
            <wp:simplePos x="0" y="0"/>
            <wp:positionH relativeFrom="margin">
              <wp:posOffset>3215005</wp:posOffset>
            </wp:positionH>
            <wp:positionV relativeFrom="margin">
              <wp:posOffset>8016875</wp:posOffset>
            </wp:positionV>
            <wp:extent cx="2057400" cy="1341120"/>
            <wp:effectExtent l="0" t="0" r="0" b="0"/>
            <wp:wrapSquare wrapText="bothSides"/>
            <wp:docPr id="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/>
                    <pic:cNvPicPr/>
                  </pic:nvPicPr>
                  <pic:blipFill>
                    <a:blip r:embed="rId14"/>
                    <a:srcRect r="2713" b="4865"/>
                    <a:stretch/>
                  </pic:blipFill>
                  <pic:spPr>
                    <a:xfrm>
                      <a:off x="0" y="0"/>
                      <a:ext cx="2057400" cy="134112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lang w:eastAsia="ja-JP"/>
        </w:rPr>
        <mc:AlternateContent>
          <mc:Choice Requires="wps">
            <w:drawing xmlns:mc="http://schemas.openxmlformats.org/markup-compatibility/2006">
              <wp:anchor allowOverlap="1" behindDoc="0" distT="0" distB="0" distL="114300" distR="114300" layoutInCell="1" locked="0" relativeHeight="251664384" simplePos="0">
                <wp:simplePos x="0" y="0"/>
                <wp:positionH relativeFrom="margin">
                  <wp:posOffset>5247640</wp:posOffset>
                </wp:positionH>
                <wp:positionV relativeFrom="margin">
                  <wp:posOffset>8519160</wp:posOffset>
                </wp:positionV>
                <wp:extent cx="1485900" cy="365760"/>
                <wp:effectExtent l="0" t="0" r="0" b="0"/>
                <wp:wrapSquare wrapText="bothSides"/>
                <wp:docPr id="13" name="四角形: 角を丸くする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Pr id="7" name="四角形: 角を丸くする 7"/>
                      <wps:cNvSpPr/>
                      <wps:spPr>
                        <a:xfrm>
                          <a:off x="0" y="0"/>
                          <a:ext cx="1485900" cy="365760"/>
                        </a:xfrm>
                        <a:prstGeom prst="round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lang w:eastAsia="ja-JP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lang w:eastAsia="ja-JP"/>
                              </w:rPr>
                              <w:t>③立野ダム建設工事</w:t>
                            </w:r>
                          </w:p>
                        </w:txbxContent>
                      </wps:txbx>
                      <wps:bodyPr vertOverflow="overflow" horzOverflow="overflow" vert="horz" wrap="square" lIns="91440" tIns="45720" rIns="91440" bIns="45720" rtlCol="0" anchor="ctr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BE24ED03-136F-F906-3B01245468BE" coordsize="21600,21600" style="position:absolute;width:117pt;height:28.8pt;mso-width-percent:0;mso-width-relative:margin;mso-height-percent:0;mso-height-relative:margin;margin-top:670.8pt;margin-left:413.2pt;mso-wrap-distance-left:9pt;mso-wrap-distance-right:9pt;mso-wrap-distance-top:0pt;mso-wrap-distance-bottom:0pt;mso-position-horizontal-relative:margin;mso-position-vertical-relative:margin;rotation:0.000000;z-index:251664384;" stroked="f" o:spt="2" path="m0,3600 wa0,0,1772,7200,0,3600,886,0 l20713,0 wa19827,0,21600,7200,20713,0,21600,3600 l21600,17999 wa19827,14399,21600,21600,21600,17999,20713,21600 l886,21600 wa0,14399,1772,21600,886,21600,0,17999 x e">
                <w10:wrap type="square" side="both"/>
                <o:lock/>
              </v:shape>
            </w:pict>
          </mc:Fallback>
        </mc:AlternateContent>
      </w:r>
      <w:r>
        <w:rPr>
          <w:lang w:eastAsia="ja-JP"/>
        </w:rPr>
        <w:drawing xmlns:mc="http://schemas.openxmlformats.org/markup-compatibility/2006">
          <wp:anchor allowOverlap="1" behindDoc="0" distT="0" distB="0" distL="114300" distR="114300" layoutInCell="1" locked="0" relativeHeight="251658240" simplePos="0">
            <wp:simplePos x="0" y="0"/>
            <wp:positionH relativeFrom="margin">
              <wp:posOffset>5180965</wp:posOffset>
            </wp:positionH>
            <wp:positionV relativeFrom="margin">
              <wp:posOffset>8814435</wp:posOffset>
            </wp:positionV>
            <wp:extent cx="1478280" cy="1097915"/>
            <wp:effectExtent l="0" t="0" r="0" b="0"/>
            <wp:wrapSquare wrapText="bothSides"/>
            <wp:docPr id="1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/>
                    <pic:cNvPicPr/>
                  </pic:nvPicPr>
                  <pic:blipFill>
                    <a:blip r:embed="rId15"/>
                    <a:srcRect r="10317"/>
                    <a:stretch/>
                  </pic:blipFill>
                  <pic:spPr>
                    <a:xfrm>
                      <a:off x="0" y="0"/>
                      <a:ext cx="1478280" cy="109791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>
      <w:pgSz w:w="11906" w:h="16838"/>
      <w:pgMar w:top="851" w:right="737" w:bottom="567" w:left="102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endnote w:type="separator" w:id="0">
    <w:p>
      <w:pPr>
        <w:spacing w:after="0" w:line="240" w:lineRule="auto"/>
        <w:rPr/>
      </w:pPr>
      <w:r>
        <w:rPr/>
        <w:separator/>
      </w:r>
    </w:p>
  </w:endnote>
  <w:endnote w:type="continuationSeparator" w:id="1">
    <w:p>
      <w:pPr>
        <w:spacing w:after="0" w:line="240" w:lineRule="auto"/>
        <w:rPr/>
      </w:pPr>
      <w:r>
        <w:rPr/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00000000" w:usb1="00000000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00000000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00000000" w:usb1="00000000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00000000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Helvetica Neue">
    <w:charset w:val="00"/>
    <w:family w:val="swiss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>
  <w:footnote w:type="separator" w:id="0">
    <w:p>
      <w:pPr>
        <w:spacing w:after="0" w:line="240" w:lineRule="auto"/>
        <w:rPr/>
      </w:pPr>
      <w:r>
        <w:rPr/>
        <w:separator/>
      </w:r>
    </w:p>
  </w:footnote>
  <w:footnote w:type="continuationSeparator" w:id="1">
    <w:p>
      <w:pPr>
        <w:spacing w:after="0" w:line="240" w:lineRule="auto"/>
        <w:rPr/>
      </w:pPr>
      <w:r>
        <w:rPr/>
        <w:continuationSeparator/>
      </w:r>
    </w:p>
  </w:footnote>
</w:footnote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14="http://schemas.microsoft.com/office/word/2010/wordml" xmlns:w="http://schemas.openxmlformats.org/wordprocessingml/2006/main">
  <w:abstractNum w:abstractNumId="0">
    <w:multiLevelType w:val="hybridMultilevel"/>
    <w:lvl w:ilvl="0" w:tentative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multiLevelType w:val="hybridMultilevel"/>
    <w:lvl w:ilvl="0" w:tentative="0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entative="1">
      <w:start w:val="1"/>
      <w:numFmt w:val="aiueoFullWidth"/>
      <w:lvlText w:val="(%2)"/>
      <w:lvlJc w:val="left"/>
      <w:pPr>
        <w:ind w:left="1060" w:hanging="420"/>
      </w:pPr>
    </w:lvl>
    <w:lvl w:ilvl="2" w:tentative="1">
      <w:start w:val="1"/>
      <w:numFmt w:val="decimalEnclosedCircle"/>
      <w:lvlText w:val="%3"/>
      <w:lvlJc w:val="left"/>
      <w:pPr>
        <w:ind w:left="1480" w:hanging="420"/>
      </w:pPr>
    </w:lvl>
    <w:lvl w:ilvl="3" w:tentative="1">
      <w:start w:val="1"/>
      <w:numFmt w:val="decimal"/>
      <w:lvlText w:val="%4."/>
      <w:lvlJc w:val="left"/>
      <w:pPr>
        <w:ind w:left="1900" w:hanging="420"/>
      </w:pPr>
    </w:lvl>
    <w:lvl w:ilvl="4" w:tentative="1">
      <w:start w:val="1"/>
      <w:numFmt w:val="aiueoFullWidth"/>
      <w:lvlText w:val="(%5)"/>
      <w:lvlJc w:val="left"/>
      <w:pPr>
        <w:ind w:left="2320" w:hanging="420"/>
      </w:pPr>
    </w:lvl>
    <w:lvl w:ilvl="5" w:tentative="1">
      <w:start w:val="1"/>
      <w:numFmt w:val="decimalEnclosedCircle"/>
      <w:lvlText w:val="%6"/>
      <w:lvlJc w:val="left"/>
      <w:pPr>
        <w:ind w:left="2740" w:hanging="420"/>
      </w:pPr>
    </w:lvl>
    <w:lvl w:ilvl="6" w:tentative="1">
      <w:start w:val="1"/>
      <w:numFmt w:val="decimal"/>
      <w:lvlText w:val="%7."/>
      <w:lvlJc w:val="left"/>
      <w:pPr>
        <w:ind w:left="3160" w:hanging="420"/>
      </w:pPr>
    </w:lvl>
    <w:lvl w:ilvl="7" w:tentative="1">
      <w:start w:val="1"/>
      <w:numFmt w:val="aiueoFullWidth"/>
      <w:lvlText w:val="(%8)"/>
      <w:lvlJc w:val="left"/>
      <w:pPr>
        <w:ind w:left="3580" w:hanging="420"/>
      </w:pPr>
    </w:lvl>
    <w:lvl w:ilvl="8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4401"/>
    <w:rsid w:val="00002E38"/>
    <w:rsid w:val="0000469B"/>
    <w:rsid w:val="000073B5"/>
    <w:rsid w:val="00017A6B"/>
    <w:rsid w:val="00017C63"/>
    <w:rsid w:val="0002109D"/>
    <w:rsid w:val="000233DD"/>
    <w:rsid w:val="00036E98"/>
    <w:rsid w:val="00056A95"/>
    <w:rsid w:val="00072C4A"/>
    <w:rsid w:val="00083351"/>
    <w:rsid w:val="000840EE"/>
    <w:rsid w:val="00091E17"/>
    <w:rsid w:val="00093009"/>
    <w:rsid w:val="000A00AD"/>
    <w:rsid w:val="000A6DDC"/>
    <w:rsid w:val="000B1823"/>
    <w:rsid w:val="000D13D0"/>
    <w:rsid w:val="000D3DF5"/>
    <w:rsid w:val="000D5167"/>
    <w:rsid w:val="000D67AB"/>
    <w:rsid w:val="000F7865"/>
    <w:rsid w:val="00110309"/>
    <w:rsid w:val="00111784"/>
    <w:rsid w:val="00112B41"/>
    <w:rsid w:val="00131231"/>
    <w:rsid w:val="00140D34"/>
    <w:rsid w:val="00140EBD"/>
    <w:rsid w:val="0014500E"/>
    <w:rsid w:val="001507CC"/>
    <w:rsid w:val="00160B99"/>
    <w:rsid w:val="001923AF"/>
    <w:rsid w:val="001964FA"/>
    <w:rsid w:val="001A1396"/>
    <w:rsid w:val="001A59DE"/>
    <w:rsid w:val="001B143B"/>
    <w:rsid w:val="001B6EC3"/>
    <w:rsid w:val="001C0893"/>
    <w:rsid w:val="001C5E59"/>
    <w:rsid w:val="001E26A2"/>
    <w:rsid w:val="001E4034"/>
    <w:rsid w:val="001F2E5A"/>
    <w:rsid w:val="0022779D"/>
    <w:rsid w:val="002376EA"/>
    <w:rsid w:val="0024450C"/>
    <w:rsid w:val="00265D18"/>
    <w:rsid w:val="002A3FA7"/>
    <w:rsid w:val="002A53E7"/>
    <w:rsid w:val="002A664A"/>
    <w:rsid w:val="002B0962"/>
    <w:rsid w:val="002B1075"/>
    <w:rsid w:val="002C2C0D"/>
    <w:rsid w:val="002D7319"/>
    <w:rsid w:val="002E06F1"/>
    <w:rsid w:val="002E7B51"/>
    <w:rsid w:val="002F6738"/>
    <w:rsid w:val="0030766C"/>
    <w:rsid w:val="00313806"/>
    <w:rsid w:val="0033321B"/>
    <w:rsid w:val="003474FD"/>
    <w:rsid w:val="00350CC1"/>
    <w:rsid w:val="00363F4B"/>
    <w:rsid w:val="003704E8"/>
    <w:rsid w:val="00370BBA"/>
    <w:rsid w:val="00373021"/>
    <w:rsid w:val="00377078"/>
    <w:rsid w:val="00383292"/>
    <w:rsid w:val="00383E39"/>
    <w:rsid w:val="00385687"/>
    <w:rsid w:val="00385C2F"/>
    <w:rsid w:val="00390871"/>
    <w:rsid w:val="00394448"/>
    <w:rsid w:val="003A486E"/>
    <w:rsid w:val="003B0AE0"/>
    <w:rsid w:val="003B77B3"/>
    <w:rsid w:val="003D7C23"/>
    <w:rsid w:val="003E1959"/>
    <w:rsid w:val="003E251D"/>
    <w:rsid w:val="003E5A51"/>
    <w:rsid w:val="003E6EB9"/>
    <w:rsid w:val="003F55F4"/>
    <w:rsid w:val="00400C76"/>
    <w:rsid w:val="0041453F"/>
    <w:rsid w:val="00414C3A"/>
    <w:rsid w:val="0041699A"/>
    <w:rsid w:val="004226E2"/>
    <w:rsid w:val="00434B62"/>
    <w:rsid w:val="0044160D"/>
    <w:rsid w:val="00457D92"/>
    <w:rsid w:val="00463C9A"/>
    <w:rsid w:val="00465D5E"/>
    <w:rsid w:val="00466CFF"/>
    <w:rsid w:val="00480537"/>
    <w:rsid w:val="0048390E"/>
    <w:rsid w:val="00485E7E"/>
    <w:rsid w:val="0048668E"/>
    <w:rsid w:val="004867A9"/>
    <w:rsid w:val="004A768C"/>
    <w:rsid w:val="004D7829"/>
    <w:rsid w:val="004F6B64"/>
    <w:rsid w:val="00507A19"/>
    <w:rsid w:val="00526A51"/>
    <w:rsid w:val="0052706C"/>
    <w:rsid w:val="005323DE"/>
    <w:rsid w:val="005416CC"/>
    <w:rsid w:val="005616FA"/>
    <w:rsid w:val="005625F9"/>
    <w:rsid w:val="00562A96"/>
    <w:rsid w:val="005632B9"/>
    <w:rsid w:val="00571EBF"/>
    <w:rsid w:val="005729FA"/>
    <w:rsid w:val="00573697"/>
    <w:rsid w:val="00595656"/>
    <w:rsid w:val="005A5A86"/>
    <w:rsid w:val="005B3E83"/>
    <w:rsid w:val="005E1578"/>
    <w:rsid w:val="005E5B4F"/>
    <w:rsid w:val="005E73EB"/>
    <w:rsid w:val="005F70D1"/>
    <w:rsid w:val="00603945"/>
    <w:rsid w:val="00613094"/>
    <w:rsid w:val="00616641"/>
    <w:rsid w:val="006251F5"/>
    <w:rsid w:val="00642272"/>
    <w:rsid w:val="006526F9"/>
    <w:rsid w:val="006610A6"/>
    <w:rsid w:val="00664120"/>
    <w:rsid w:val="00664802"/>
    <w:rsid w:val="0067746D"/>
    <w:rsid w:val="006777A0"/>
    <w:rsid w:val="0068179C"/>
    <w:rsid w:val="006861F0"/>
    <w:rsid w:val="0069004D"/>
    <w:rsid w:val="006962C7"/>
    <w:rsid w:val="006B07DC"/>
    <w:rsid w:val="006B3AFA"/>
    <w:rsid w:val="006B6FB2"/>
    <w:rsid w:val="006F3E65"/>
    <w:rsid w:val="006F7A3D"/>
    <w:rsid w:val="007171A0"/>
    <w:rsid w:val="00742AEE"/>
    <w:rsid w:val="00743064"/>
    <w:rsid w:val="00746BD5"/>
    <w:rsid w:val="007507A8"/>
    <w:rsid w:val="00764AC6"/>
    <w:rsid w:val="00771FD9"/>
    <w:rsid w:val="00772FE3"/>
    <w:rsid w:val="00790A2A"/>
    <w:rsid w:val="007A7731"/>
    <w:rsid w:val="007B3335"/>
    <w:rsid w:val="007B44DD"/>
    <w:rsid w:val="007D3F01"/>
    <w:rsid w:val="007D4E3B"/>
    <w:rsid w:val="007E23D6"/>
    <w:rsid w:val="007E755D"/>
    <w:rsid w:val="00800FF3"/>
    <w:rsid w:val="00803EA6"/>
    <w:rsid w:val="00823963"/>
    <w:rsid w:val="00827ECE"/>
    <w:rsid w:val="008368A3"/>
    <w:rsid w:val="008412DC"/>
    <w:rsid w:val="00853360"/>
    <w:rsid w:val="0086455B"/>
    <w:rsid w:val="00867812"/>
    <w:rsid w:val="00872426"/>
    <w:rsid w:val="00877996"/>
    <w:rsid w:val="00886A09"/>
    <w:rsid w:val="008B1066"/>
    <w:rsid w:val="008C0E9D"/>
    <w:rsid w:val="008F116B"/>
    <w:rsid w:val="008F266A"/>
    <w:rsid w:val="008F6DE0"/>
    <w:rsid w:val="009071BC"/>
    <w:rsid w:val="009231D1"/>
    <w:rsid w:val="009440A4"/>
    <w:rsid w:val="0096537A"/>
    <w:rsid w:val="00975559"/>
    <w:rsid w:val="00985DBF"/>
    <w:rsid w:val="009905C6"/>
    <w:rsid w:val="0099336B"/>
    <w:rsid w:val="00994AAC"/>
    <w:rsid w:val="009A77C5"/>
    <w:rsid w:val="009D4401"/>
    <w:rsid w:val="009D4653"/>
    <w:rsid w:val="009D50E3"/>
    <w:rsid w:val="009D5532"/>
    <w:rsid w:val="009E4807"/>
    <w:rsid w:val="009F77D2"/>
    <w:rsid w:val="00A21972"/>
    <w:rsid w:val="00A325EA"/>
    <w:rsid w:val="00A32A40"/>
    <w:rsid w:val="00A349E3"/>
    <w:rsid w:val="00A463FA"/>
    <w:rsid w:val="00A476CE"/>
    <w:rsid w:val="00A53D29"/>
    <w:rsid w:val="00A6073F"/>
    <w:rsid w:val="00A97FA7"/>
    <w:rsid w:val="00AA2519"/>
    <w:rsid w:val="00AC11D8"/>
    <w:rsid w:val="00AC7539"/>
    <w:rsid w:val="00AD1BFA"/>
    <w:rsid w:val="00AE7D5D"/>
    <w:rsid w:val="00B079B9"/>
    <w:rsid w:val="00B21CA9"/>
    <w:rsid w:val="00B27C23"/>
    <w:rsid w:val="00B478C6"/>
    <w:rsid w:val="00B514EE"/>
    <w:rsid w:val="00B810C5"/>
    <w:rsid w:val="00B834EA"/>
    <w:rsid w:val="00BA4D67"/>
    <w:rsid w:val="00BC6D96"/>
    <w:rsid w:val="00BD0B1D"/>
    <w:rsid w:val="00BD4939"/>
    <w:rsid w:val="00BE0C9F"/>
    <w:rsid w:val="00BF7E13"/>
    <w:rsid w:val="00C06B58"/>
    <w:rsid w:val="00C223AE"/>
    <w:rsid w:val="00C37D98"/>
    <w:rsid w:val="00C37DB9"/>
    <w:rsid w:val="00C42F0E"/>
    <w:rsid w:val="00C51A75"/>
    <w:rsid w:val="00C71C44"/>
    <w:rsid w:val="00C72C80"/>
    <w:rsid w:val="00CA03F1"/>
    <w:rsid w:val="00CA1333"/>
    <w:rsid w:val="00CA1778"/>
    <w:rsid w:val="00CC1243"/>
    <w:rsid w:val="00CC24E8"/>
    <w:rsid w:val="00CC3123"/>
    <w:rsid w:val="00CC4152"/>
    <w:rsid w:val="00CD2200"/>
    <w:rsid w:val="00CE1BA3"/>
    <w:rsid w:val="00CF1514"/>
    <w:rsid w:val="00CF2EC4"/>
    <w:rsid w:val="00CF75A2"/>
    <w:rsid w:val="00D016BC"/>
    <w:rsid w:val="00D13181"/>
    <w:rsid w:val="00D13A97"/>
    <w:rsid w:val="00D24034"/>
    <w:rsid w:val="00D278EC"/>
    <w:rsid w:val="00D47162"/>
    <w:rsid w:val="00D4787D"/>
    <w:rsid w:val="00D565A6"/>
    <w:rsid w:val="00D57AFC"/>
    <w:rsid w:val="00D67558"/>
    <w:rsid w:val="00D72665"/>
    <w:rsid w:val="00D72EB8"/>
    <w:rsid w:val="00D761B4"/>
    <w:rsid w:val="00D7644D"/>
    <w:rsid w:val="00D94EEE"/>
    <w:rsid w:val="00DA490A"/>
    <w:rsid w:val="00DA4F33"/>
    <w:rsid w:val="00DC5C2C"/>
    <w:rsid w:val="00DE4211"/>
    <w:rsid w:val="00E0048C"/>
    <w:rsid w:val="00E07D96"/>
    <w:rsid w:val="00E123B8"/>
    <w:rsid w:val="00E368A6"/>
    <w:rsid w:val="00E4017D"/>
    <w:rsid w:val="00E53502"/>
    <w:rsid w:val="00E53A87"/>
    <w:rsid w:val="00E54D59"/>
    <w:rsid w:val="00E6324A"/>
    <w:rsid w:val="00E87949"/>
    <w:rsid w:val="00E87E53"/>
    <w:rsid w:val="00E97566"/>
    <w:rsid w:val="00EA1246"/>
    <w:rsid w:val="00EC2E1A"/>
    <w:rsid w:val="00ED3B5E"/>
    <w:rsid w:val="00EE2B1F"/>
    <w:rsid w:val="00EF08D7"/>
    <w:rsid w:val="00EF20B4"/>
    <w:rsid w:val="00F02D37"/>
    <w:rsid w:val="00F10EBD"/>
    <w:rsid w:val="00F1343C"/>
    <w:rsid w:val="00F21809"/>
    <w:rsid w:val="00F30557"/>
    <w:rsid w:val="00F33927"/>
    <w:rsid w:val="00F35516"/>
    <w:rsid w:val="00F7453B"/>
    <w:rsid w:val="00F7640D"/>
    <w:rsid w:val="00F76A27"/>
    <w:rsid w:val="00F86C7A"/>
    <w:rsid w:val="00FB1633"/>
    <w:rsid w:val="00FC03A1"/>
    <w:rsid w:val="00FC170E"/>
    <w:rsid w:val="00FC3E23"/>
    <w:rsid w:val="00FC52CC"/>
    <w:rsid w:val="00FD39DD"/>
    <w:rsid w:val="00FD4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B5AFAD"/>
  <w15:docId w15:val="{8273473D-D72D-4689-86ED-F0A672B7D709}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  <w:lang w:val="en-US" w:bidi="en-US" w:eastAsia="en-US"/>
      </w:rPr>
    </w:rPrDefault>
    <w:pPrDefault>
      <w:pPr>
        <w:spacing w:after="200" w:line="276" w:lineRule="auto"/>
      </w:pPr>
    </w:pPrDefault>
  </w:docDefaults>
  <w:style w:type="paragraph" w:styleId="Normal">
    <w:name w:val="Normal"/>
    <w:uiPriority w:val="99"/>
    <w:qFormat w:val="on"/>
  </w:style>
  <w:style w:type="paragraph" w:styleId="Heading1">
    <w:name w:val="Heading 1"/>
    <w:basedOn w:val="Normal"/>
    <w:next w:val="Normal"/>
    <w:link w:val="見出し1(文字)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見出し2(文字)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見出し3(文字)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f81bd" w:themeColor="accent1"/>
    </w:rPr>
  </w:style>
  <w:style w:type="paragraph" w:styleId="Heading4">
    <w:name w:val="Heading 4"/>
    <w:basedOn w:val="Normal"/>
    <w:next w:val="Normal"/>
    <w:link w:val="見出し4(文字)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見出し5(文字)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243f60" w:themeColor="accent1" w:themeShade="7f"/>
    </w:rPr>
  </w:style>
  <w:style w:type="paragraph" w:styleId="Heading6">
    <w:name w:val="Heading 6"/>
    <w:basedOn w:val="Normal"/>
    <w:next w:val="Normal"/>
    <w:link w:val="見出し6(文字)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見出し7(文字)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見出し8(文字)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見出し9(文字)"/>
    <w:uiPriority w:val="9"/>
    <w:semiHidden w:val="on"/>
    <w:unhideWhenUsed w:val="on"/>
    <w:qFormat w:val="on"/>
    <w:unhideWhenUsed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styleId="DefaultParagraphFont">
    <w:name w:val="Default Paragraph Font"/>
    <w:uiPriority w:val="1"/>
    <w:semiHidden w:val="on"/>
    <w:unhideWhenUsed w:val="on"/>
    <w:unhideWhenUsed w:val="on"/>
  </w:style>
  <w:style w:type="table" w:styleId="NormalTable">
    <w:name w:val="Normal Table"/>
    <w:uiPriority w:val="99"/>
    <w:semiHidden w:val="on"/>
    <w:unhideWhenUsed w:val="on"/>
    <w:unhideWhenUsed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>
    <w:name w:val="No List"/>
    <w:uiPriority w:val="99"/>
    <w:semiHidden w:val="on"/>
    <w:unhideWhenUsed w:val="on"/>
    <w:unhideWhenUsed w:val="on"/>
  </w:style>
  <w:style w:type="character" w:customStyle="1" w:styleId="見出し1(文字)">
    <w:name w:val="見出し 1 (文字)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見出し2(文字)">
    <w:name w:val="見出し 2 (文字)"/>
    <w:basedOn w:val="DefaultParagraphFont"/>
    <w:link w:val="Heading2"/>
    <w:uiPriority w:val="9"/>
    <w:semiHidden w:val="on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見出し3(文字)">
    <w:name w:val="見出し 3 (文字)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見出し4(文字)">
    <w:name w:val="見出し 4 (文字)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見出し5(文字)">
    <w:name w:val="見出し 5 (文字)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見出し6(文字)">
    <w:name w:val="見出し 6 (文字)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見出し7(文字)">
    <w:name w:val="見出し 7 (文字)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見出し8(文字)">
    <w:name w:val="見出し 8 (文字)"/>
    <w:basedOn w:val="DefaultParagraphFont"/>
    <w:link w:val="Heading8"/>
    <w:uiPriority w:val="9"/>
    <w:rPr>
      <w:rFonts w:asciiTheme="majorHAnsi" w:cstheme="majorBidi" w:eastAsiaTheme="majorEastAsia" w:hAnsiTheme="majorHAnsi"/>
      <w:color w:val="4f81bd" w:themeColor="accent1"/>
      <w:sz w:val="20"/>
      <w:szCs w:val="20"/>
    </w:rPr>
  </w:style>
  <w:style w:type="character" w:customStyle="1" w:styleId="見出し9(文字)">
    <w:name w:val="見出し 9 (文字)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 w:val="on"/>
    <w:unhideWhenUsed w:val="on"/>
    <w:qFormat w:val="on"/>
    <w:unhideWhenUsed w:val="on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Title">
    <w:name w:val="Title"/>
    <w:basedOn w:val="Normal"/>
    <w:next w:val="Normal"/>
    <w:link w:val="表題(文字)"/>
    <w:uiPriority w:val="10"/>
    <w:qFormat w:val="on"/>
    <w:pPr>
      <w:pBdr>
        <w:bottom w:val="single" w:color="4f81bd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表題(文字)">
    <w:name w:val="表題 (文字)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副題(文字)"/>
    <w:uiPriority w:val="11"/>
    <w:qFormat w:val="on"/>
    <w:pPr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副題(文字)">
    <w:name w:val="副題 (文字)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paragraph" w:styleId="NoSpacing">
    <w:name w:val="No Spacing"/>
    <w:uiPriority w:val="1"/>
    <w:qFormat w:val="on"/>
    <w:pPr>
      <w:spacing w:after="0" w:line="240" w:lineRule="auto"/>
    </w:p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Quote">
    <w:name w:val="Quote"/>
    <w:basedOn w:val="Normal"/>
    <w:next w:val="Normal"/>
    <w:link w:val="引用文(文字)"/>
    <w:uiPriority w:val="29"/>
    <w:qFormat w:val="on"/>
    <w:rPr>
      <w:i/>
      <w:iCs/>
      <w:color w:val="000000" w:themeColor="text1"/>
    </w:rPr>
  </w:style>
  <w:style w:type="character" w:customStyle="1" w:styleId="引用文(文字)">
    <w:name w:val="引用文 (文字)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引用文2(文字)"/>
    <w:uiPriority w:val="30"/>
    <w:qFormat w:val="on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引用文2(文字)">
    <w:name w:val="引用文 2 (文字)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 w:val="on"/>
    <w:unhideWhenUsed w:val="on"/>
    <w:qFormat w:val="on"/>
    <w:unhideWhenUsed w:val="on"/>
    <w:pPr/>
  </w:style>
  <w:style w:type="paragraph" w:styleId="Header">
    <w:name w:val="Header"/>
    <w:basedOn w:val="Normal"/>
    <w:link w:val="ヘッダー(文字)"/>
    <w:uiPriority w:val="99"/>
    <w:unhideWhenUsed w:val="on"/>
    <w:unhideWhenUsed w:val="on"/>
    <w:pPr>
      <w:tabs>
        <w:tab w:val="center" w:pos="4252"/>
        <w:tab w:val="right" w:pos="8504"/>
      </w:tabs>
    </w:pPr>
  </w:style>
  <w:style w:type="character" w:customStyle="1" w:styleId="ヘッダー(文字)">
    <w:name w:val="ヘッダー (文字)"/>
    <w:basedOn w:val="DefaultParagraphFont"/>
    <w:link w:val="Header"/>
    <w:uiPriority w:val="99"/>
  </w:style>
  <w:style w:type="paragraph" w:styleId="Footer">
    <w:name w:val="Footer"/>
    <w:basedOn w:val="Normal"/>
    <w:link w:val="フッター(文字)"/>
    <w:uiPriority w:val="99"/>
    <w:unhideWhenUsed w:val="on"/>
    <w:unhideWhenUsed w:val="on"/>
    <w:pPr>
      <w:tabs>
        <w:tab w:val="center" w:pos="4252"/>
        <w:tab w:val="right" w:pos="8504"/>
      </w:tabs>
    </w:pPr>
  </w:style>
  <w:style w:type="character" w:customStyle="1" w:styleId="フッター(文字)">
    <w:name w:val="フッター (文字)"/>
    <w:basedOn w:val="DefaultParagraphFont"/>
    <w:link w:val="Footer"/>
    <w:uiPriority w:val="99"/>
  </w:style>
  <w:style w:type="character" w:styleId="Hyperlink">
    <w:name w:val="Hyperlink"/>
    <w:basedOn w:val="DefaultParagraphFont"/>
    <w:uiPriority w:val="99"/>
    <w:semiHidden w:val="on"/>
    <w:unhideWhenUsed w:val="on"/>
    <w:unhideWhenUsed w:val="on"/>
    <w:rPr>
      <w:color w:val="0000ff"/>
      <w:sz w:val="23"/>
      <w:szCs w:val="23"/>
      <w:u w:val="single"/>
    </w:rPr>
  </w:style>
  <w:style w:type="paragraph" w:styleId="Date">
    <w:name w:val="Date"/>
    <w:basedOn w:val="Normal"/>
    <w:next w:val="Normal"/>
    <w:link w:val="日付(文字)"/>
    <w:uiPriority w:val="99"/>
    <w:semiHidden w:val="on"/>
    <w:unhideWhenUsed w:val="on"/>
    <w:unhideWhenUsed w:val="on"/>
  </w:style>
  <w:style w:type="character" w:customStyle="1" w:styleId="日付(文字)">
    <w:name w:val="日付 (文字)"/>
    <w:basedOn w:val="DefaultParagraphFont"/>
    <w:link w:val="Date"/>
    <w:uiPriority w:val="99"/>
    <w:semiHidden w:val="on"/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BalloonText">
    <w:name w:val="Balloon Text"/>
    <w:basedOn w:val="Normal"/>
    <w:link w:val="吹き出し(文字)"/>
    <w:uiPriority w:val="99"/>
    <w:semiHidden w:val="on"/>
    <w:unhideWhenUsed w:val="on"/>
    <w:unhideWhenUsed w:val="on"/>
    <w:pPr>
      <w:spacing w:after="0" w:line="240" w:lineRule="auto"/>
    </w:pPr>
    <w:rPr>
      <w:rFonts w:asciiTheme="majorHAnsi" w:cstheme="majorBidi" w:eastAsiaTheme="majorEastAsia" w:hAnsiTheme="majorHAnsi"/>
      <w:sz w:val="18"/>
      <w:szCs w:val="18"/>
    </w:rPr>
  </w:style>
  <w:style w:type="character" w:customStyle="1" w:styleId="吹き出し(文字)">
    <w:name w:val="吹き出し (文字)"/>
    <w:basedOn w:val="DefaultParagraphFont"/>
    <w:link w:val="BalloonText"/>
    <w:uiPriority w:val="99"/>
    <w:semiHidden w:val="on"/>
    <w:rPr>
      <w:rFonts w:asciiTheme="majorHAnsi" w:cstheme="majorBidi" w:eastAsiaTheme="majorEastAsia" w:hAnsiTheme="majorHAns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3760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17375d" w:themeColor="text2" w:themeShade="bf"/>
      <w:spacing w:val="5"/>
      <w:sz w:val="52"/>
      <w:szCs w:val="52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f81bd" w:themeColor="accent1"/>
    </w:r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unhideWhenUsed w:val="on"/>
    <w:rPr>
      <w:vertAlign w:val="superscript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8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8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06275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8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5134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003223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openxmlformats.org/officeDocument/2006/relationships/image" Target="media/image4.jpeg"/><Relationship Id="rId14" Type="http://schemas.openxmlformats.org/officeDocument/2006/relationships/image" Target="media/image5.jpeg"/><Relationship Id="rId15" Type="http://schemas.openxmlformats.org/officeDocument/2006/relationships/image" Target="media/image6.jpeg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1" Type="http://schemas.openxmlformats.org/officeDocument/2006/relationships/customXml" Target="../customXml/item1.xml"/><Relationship Id="rId5" Type="http://schemas.openxmlformats.org/officeDocument/2006/relationships/webSettings" Target="webSettings.xm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entury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7D7498-B987-4F98-A45D-EE28366D09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family</dc:creator>
  <cp:lastModifiedBy>unknown</cp:lastModifiedBy>
</cp:coreProperties>
</file>